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074" w:rsidRPr="006B4074" w:rsidRDefault="006B4074" w:rsidP="006B4074">
      <w:pPr>
        <w:spacing w:after="0" w:line="240" w:lineRule="auto"/>
        <w:rPr>
          <w:rFonts w:ascii="Calibri" w:eastAsia="Calibri" w:hAnsi="Calibri" w:cs="Times New Roman"/>
          <w:b/>
          <w:bCs/>
          <w:sz w:val="24"/>
          <w:szCs w:val="24"/>
          <w:lang w:val="en"/>
        </w:rPr>
      </w:pPr>
      <w:r w:rsidRPr="006B4074">
        <w:rPr>
          <w:rFonts w:ascii="Calibri" w:eastAsia="Calibri" w:hAnsi="Calibri" w:cs="Times New Roman"/>
          <w:b/>
          <w:bCs/>
          <w:sz w:val="24"/>
          <w:szCs w:val="24"/>
          <w:lang w:val="en"/>
        </w:rPr>
        <w:t>Good Day and Welcome!</w:t>
      </w:r>
      <w:bookmarkStart w:id="0" w:name="_GoBack"/>
      <w:bookmarkEnd w:id="0"/>
    </w:p>
    <w:p w:rsidR="006B4074" w:rsidRPr="006B4074" w:rsidRDefault="006B4074" w:rsidP="006B4074">
      <w:pPr>
        <w:spacing w:after="0" w:line="240" w:lineRule="auto"/>
        <w:rPr>
          <w:rFonts w:ascii="Calibri" w:eastAsia="Calibri" w:hAnsi="Calibri" w:cs="Times New Roman"/>
          <w:sz w:val="24"/>
          <w:szCs w:val="24"/>
          <w:lang w:val="en"/>
        </w:rPr>
      </w:pPr>
    </w:p>
    <w:p w:rsidR="006B4074" w:rsidRPr="006B4074" w:rsidRDefault="006B4074" w:rsidP="006B4074">
      <w:pPr>
        <w:spacing w:after="0" w:line="240" w:lineRule="auto"/>
        <w:rPr>
          <w:rFonts w:ascii="Calibri" w:eastAsia="Calibri" w:hAnsi="Calibri" w:cs="Times New Roman"/>
          <w:sz w:val="24"/>
          <w:szCs w:val="24"/>
          <w:lang w:val="en"/>
        </w:rPr>
      </w:pPr>
      <w:r w:rsidRPr="006B4074">
        <w:rPr>
          <w:rFonts w:ascii="Calibri" w:eastAsia="Calibri" w:hAnsi="Calibri" w:cs="Times New Roman"/>
          <w:sz w:val="24"/>
          <w:szCs w:val="24"/>
          <w:lang w:val="en"/>
        </w:rPr>
        <w:t>We are sending you a warm and sincere welcome to our family here at Boston Medical Center. Use the link below to see exactly how excited we are that you are joining us!</w:t>
      </w:r>
    </w:p>
    <w:p w:rsidR="006B4074" w:rsidRPr="006B4074" w:rsidRDefault="006B4074" w:rsidP="006B4074">
      <w:pPr>
        <w:spacing w:after="0" w:line="240" w:lineRule="auto"/>
        <w:rPr>
          <w:rFonts w:ascii="Calibri" w:eastAsia="Calibri" w:hAnsi="Calibri" w:cs="Times New Roman"/>
          <w:lang w:val="en"/>
        </w:rPr>
      </w:pPr>
    </w:p>
    <w:p w:rsidR="006B4074" w:rsidRPr="006B4074" w:rsidRDefault="006B4074" w:rsidP="006B4074">
      <w:pPr>
        <w:spacing w:after="0" w:line="240" w:lineRule="auto"/>
        <w:rPr>
          <w:rFonts w:ascii="Calibri" w:eastAsia="Calibri" w:hAnsi="Calibri" w:cs="Times New Roman"/>
          <w:lang w:val="en"/>
        </w:rPr>
      </w:pPr>
    </w:p>
    <w:p w:rsidR="006B4074" w:rsidRPr="006B4074" w:rsidRDefault="006B4074" w:rsidP="006B4074">
      <w:pPr>
        <w:spacing w:after="0" w:line="240" w:lineRule="auto"/>
        <w:jc w:val="center"/>
        <w:rPr>
          <w:rFonts w:ascii="Calibri" w:eastAsia="Calibri" w:hAnsi="Calibri" w:cs="Times New Roman"/>
          <w:sz w:val="28"/>
          <w:szCs w:val="28"/>
          <w:lang w:val="en"/>
        </w:rPr>
      </w:pPr>
      <w:hyperlink r:id="rId4" w:history="1">
        <w:r w:rsidRPr="006B4074">
          <w:rPr>
            <w:rFonts w:ascii="Calibri" w:eastAsia="Calibri" w:hAnsi="Calibri" w:cs="Times New Roman"/>
            <w:color w:val="0563C1"/>
            <w:sz w:val="28"/>
            <w:szCs w:val="28"/>
            <w:u w:val="single"/>
            <w:lang w:val="en"/>
          </w:rPr>
          <w:t>WELCOME TO BOSTON MEDICAL CENTER VIDEO</w:t>
        </w:r>
      </w:hyperlink>
    </w:p>
    <w:p w:rsidR="006B4074" w:rsidRPr="006B4074" w:rsidRDefault="006B4074" w:rsidP="006B4074">
      <w:pPr>
        <w:spacing w:after="0" w:line="240" w:lineRule="auto"/>
        <w:rPr>
          <w:rFonts w:ascii="Calibri" w:eastAsia="Calibri" w:hAnsi="Calibri" w:cs="Times New Roman"/>
          <w:lang w:val="en"/>
        </w:rPr>
      </w:pPr>
    </w:p>
    <w:p w:rsidR="006B4074" w:rsidRPr="006B4074" w:rsidRDefault="006B4074" w:rsidP="006B4074">
      <w:pPr>
        <w:spacing w:after="0" w:line="240" w:lineRule="auto"/>
        <w:rPr>
          <w:rFonts w:ascii="Calibri" w:eastAsia="Calibri" w:hAnsi="Calibri" w:cs="Times New Roman"/>
          <w:lang w:val="en"/>
        </w:rPr>
      </w:pPr>
    </w:p>
    <w:p w:rsidR="006B4074" w:rsidRPr="006B4074" w:rsidRDefault="006B4074" w:rsidP="006B4074">
      <w:pPr>
        <w:spacing w:after="0" w:line="240" w:lineRule="auto"/>
        <w:rPr>
          <w:rFonts w:ascii="Calibri" w:eastAsia="Calibri" w:hAnsi="Calibri" w:cs="Times New Roman"/>
          <w:sz w:val="24"/>
          <w:szCs w:val="24"/>
          <w:lang w:val="en"/>
        </w:rPr>
      </w:pPr>
      <w:r w:rsidRPr="006B4074">
        <w:rPr>
          <w:rFonts w:ascii="Calibri" w:eastAsia="Calibri" w:hAnsi="Calibri" w:cs="Times New Roman"/>
          <w:sz w:val="24"/>
          <w:szCs w:val="24"/>
          <w:lang w:val="en"/>
        </w:rPr>
        <w:t xml:space="preserve">The </w:t>
      </w:r>
      <w:r w:rsidRPr="006B4074">
        <w:rPr>
          <w:rFonts w:ascii="Calibri" w:eastAsia="Calibri" w:hAnsi="Calibri" w:cs="Times New Roman"/>
          <w:b/>
          <w:bCs/>
          <w:sz w:val="24"/>
          <w:szCs w:val="24"/>
          <w:lang w:val="en"/>
        </w:rPr>
        <w:t>Office of Minority Physician Recruitment</w:t>
      </w:r>
      <w:r w:rsidRPr="006B4074">
        <w:rPr>
          <w:rFonts w:ascii="Calibri" w:eastAsia="Calibri" w:hAnsi="Calibri" w:cs="Times New Roman"/>
          <w:sz w:val="24"/>
          <w:szCs w:val="24"/>
          <w:lang w:val="en"/>
        </w:rPr>
        <w:t xml:space="preserve"> (OMPR) partners with training programs, clinical departments, and administrative offices to attract, recruit, and retain talented Under Represented Minorities (URM) within the residency and fellowship ranks for Boston Medical Center and Boston University School of Medicine. </w:t>
      </w:r>
    </w:p>
    <w:p w:rsidR="006B4074" w:rsidRPr="006B4074" w:rsidRDefault="006B4074" w:rsidP="006B4074">
      <w:pPr>
        <w:spacing w:after="0" w:line="240" w:lineRule="auto"/>
        <w:rPr>
          <w:rFonts w:ascii="Calibri" w:eastAsia="Calibri" w:hAnsi="Calibri" w:cs="Times New Roman"/>
          <w:sz w:val="24"/>
          <w:szCs w:val="24"/>
          <w:lang w:val="en"/>
        </w:rPr>
      </w:pPr>
    </w:p>
    <w:p w:rsidR="006B4074" w:rsidRPr="006B4074" w:rsidRDefault="006B4074" w:rsidP="006B4074">
      <w:pPr>
        <w:spacing w:after="0" w:line="240" w:lineRule="auto"/>
        <w:rPr>
          <w:rFonts w:ascii="Calibri" w:eastAsia="Calibri" w:hAnsi="Calibri" w:cs="Times New Roman"/>
          <w:sz w:val="24"/>
          <w:szCs w:val="24"/>
          <w:lang w:val="en"/>
        </w:rPr>
      </w:pPr>
    </w:p>
    <w:p w:rsidR="006B4074" w:rsidRPr="006B4074" w:rsidRDefault="006B4074" w:rsidP="006B4074">
      <w:pPr>
        <w:spacing w:after="0" w:line="240" w:lineRule="auto"/>
        <w:jc w:val="center"/>
        <w:rPr>
          <w:rFonts w:ascii="Calibri" w:eastAsia="Calibri" w:hAnsi="Calibri" w:cs="Times New Roman"/>
          <w:sz w:val="24"/>
          <w:szCs w:val="24"/>
          <w:lang w:val="en"/>
        </w:rPr>
      </w:pPr>
      <w:r w:rsidRPr="006B4074">
        <w:rPr>
          <w:rFonts w:ascii="Calibri" w:eastAsia="Calibri" w:hAnsi="Calibri" w:cs="Times New Roman"/>
          <w:sz w:val="24"/>
          <w:szCs w:val="24"/>
          <w:lang w:val="en"/>
        </w:rPr>
        <w:t xml:space="preserve">Currently, </w:t>
      </w:r>
      <w:r w:rsidRPr="006B4074">
        <w:rPr>
          <w:rFonts w:ascii="Calibri" w:eastAsia="Calibri" w:hAnsi="Calibri" w:cs="Times New Roman"/>
          <w:b/>
          <w:bCs/>
          <w:sz w:val="24"/>
          <w:szCs w:val="24"/>
          <w:lang w:val="en"/>
        </w:rPr>
        <w:t>18%</w:t>
      </w:r>
      <w:r w:rsidRPr="006B4074">
        <w:rPr>
          <w:rFonts w:ascii="Calibri" w:eastAsia="Calibri" w:hAnsi="Calibri" w:cs="Times New Roman"/>
          <w:sz w:val="24"/>
          <w:szCs w:val="24"/>
          <w:lang w:val="en"/>
        </w:rPr>
        <w:t xml:space="preserve"> of our incoming trainees have self –identified as URM.</w:t>
      </w:r>
    </w:p>
    <w:p w:rsidR="006B4074" w:rsidRPr="006B4074" w:rsidRDefault="006B4074" w:rsidP="006B4074">
      <w:pPr>
        <w:spacing w:after="0" w:line="240" w:lineRule="auto"/>
        <w:rPr>
          <w:rFonts w:ascii="Calibri" w:eastAsia="Calibri" w:hAnsi="Calibri" w:cs="Times New Roman"/>
          <w:sz w:val="24"/>
          <w:szCs w:val="24"/>
          <w:lang w:val="en"/>
        </w:rPr>
      </w:pPr>
    </w:p>
    <w:tbl>
      <w:tblPr>
        <w:tblW w:w="0" w:type="auto"/>
        <w:jc w:val="center"/>
        <w:tblCellMar>
          <w:left w:w="0" w:type="dxa"/>
          <w:right w:w="0" w:type="dxa"/>
        </w:tblCellMar>
        <w:tblLook w:val="04A0" w:firstRow="1" w:lastRow="0" w:firstColumn="1" w:lastColumn="0" w:noHBand="0" w:noVBand="1"/>
      </w:tblPr>
      <w:tblGrid>
        <w:gridCol w:w="4050"/>
        <w:gridCol w:w="970"/>
      </w:tblGrid>
      <w:tr w:rsidR="006B4074" w:rsidRPr="006B4074" w:rsidTr="006B4074">
        <w:trPr>
          <w:trHeight w:val="300"/>
          <w:jc w:val="center"/>
        </w:trPr>
        <w:tc>
          <w:tcPr>
            <w:tcW w:w="405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Total Incoming URM 2020</w:t>
            </w:r>
          </w:p>
        </w:tc>
        <w:tc>
          <w:tcPr>
            <w:tcW w:w="97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44</w:t>
            </w:r>
          </w:p>
        </w:tc>
      </w:tr>
      <w:tr w:rsidR="006B4074" w:rsidRPr="006B4074" w:rsidTr="006B4074">
        <w:trPr>
          <w:trHeight w:val="300"/>
          <w:jc w:val="center"/>
        </w:trPr>
        <w:tc>
          <w:tcPr>
            <w:tcW w:w="40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Total All Incoming 2020</w:t>
            </w:r>
          </w:p>
        </w:tc>
        <w:tc>
          <w:tcPr>
            <w:tcW w:w="970" w:type="dxa"/>
            <w:tcBorders>
              <w:top w:val="nil"/>
              <w:left w:val="nil"/>
              <w:bottom w:val="single" w:sz="8" w:space="0" w:color="auto"/>
              <w:right w:val="single" w:sz="8" w:space="0" w:color="auto"/>
            </w:tcBorders>
            <w:noWrap/>
            <w:tcMar>
              <w:top w:w="0" w:type="dxa"/>
              <w:left w:w="108" w:type="dxa"/>
              <w:bottom w:w="0" w:type="dxa"/>
              <w:right w:w="108" w:type="dxa"/>
            </w:tcMar>
            <w:hideMark/>
          </w:tcPr>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242</w:t>
            </w:r>
          </w:p>
        </w:tc>
      </w:tr>
      <w:tr w:rsidR="006B4074" w:rsidRPr="006B4074" w:rsidTr="006B4074">
        <w:trPr>
          <w:trHeight w:val="300"/>
          <w:jc w:val="center"/>
        </w:trPr>
        <w:tc>
          <w:tcPr>
            <w:tcW w:w="40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6B4074" w:rsidRPr="006B4074" w:rsidRDefault="006B4074" w:rsidP="006B4074">
            <w:pPr>
              <w:spacing w:after="0" w:line="240" w:lineRule="auto"/>
              <w:rPr>
                <w:rFonts w:ascii="Calibri" w:eastAsia="Calibri" w:hAnsi="Calibri" w:cs="Times New Roman"/>
                <w:b/>
                <w:bCs/>
                <w:sz w:val="24"/>
                <w:szCs w:val="24"/>
              </w:rPr>
            </w:pPr>
            <w:r w:rsidRPr="006B4074">
              <w:rPr>
                <w:rFonts w:ascii="Calibri" w:eastAsia="Calibri" w:hAnsi="Calibri" w:cs="Times New Roman"/>
                <w:b/>
                <w:bCs/>
                <w:sz w:val="24"/>
                <w:szCs w:val="24"/>
              </w:rPr>
              <w:t>% of Incoming Res who are URM 2020</w:t>
            </w:r>
          </w:p>
        </w:tc>
        <w:tc>
          <w:tcPr>
            <w:tcW w:w="970" w:type="dxa"/>
            <w:tcBorders>
              <w:top w:val="nil"/>
              <w:left w:val="nil"/>
              <w:bottom w:val="single" w:sz="8" w:space="0" w:color="auto"/>
              <w:right w:val="single" w:sz="8" w:space="0" w:color="auto"/>
            </w:tcBorders>
            <w:noWrap/>
            <w:tcMar>
              <w:top w:w="0" w:type="dxa"/>
              <w:left w:w="108" w:type="dxa"/>
              <w:bottom w:w="0" w:type="dxa"/>
              <w:right w:w="108" w:type="dxa"/>
            </w:tcMar>
            <w:hideMark/>
          </w:tcPr>
          <w:p w:rsidR="006B4074" w:rsidRPr="006B4074" w:rsidRDefault="006B4074" w:rsidP="006B4074">
            <w:pPr>
              <w:spacing w:after="0" w:line="240" w:lineRule="auto"/>
              <w:rPr>
                <w:rFonts w:ascii="Calibri" w:eastAsia="Calibri" w:hAnsi="Calibri" w:cs="Times New Roman"/>
                <w:b/>
                <w:bCs/>
                <w:sz w:val="24"/>
                <w:szCs w:val="24"/>
              </w:rPr>
            </w:pPr>
            <w:r w:rsidRPr="006B4074">
              <w:rPr>
                <w:rFonts w:ascii="Calibri" w:eastAsia="Calibri" w:hAnsi="Calibri" w:cs="Times New Roman"/>
                <w:b/>
                <w:bCs/>
                <w:sz w:val="24"/>
                <w:szCs w:val="24"/>
              </w:rPr>
              <w:t>18%</w:t>
            </w:r>
          </w:p>
        </w:tc>
      </w:tr>
    </w:tbl>
    <w:p w:rsidR="006B4074" w:rsidRPr="006B4074" w:rsidRDefault="006B4074" w:rsidP="006B4074">
      <w:pPr>
        <w:spacing w:after="0" w:line="240" w:lineRule="auto"/>
        <w:rPr>
          <w:rFonts w:ascii="Calibri" w:eastAsia="Calibri" w:hAnsi="Calibri" w:cs="Times New Roman"/>
          <w:sz w:val="24"/>
          <w:szCs w:val="24"/>
          <w:lang w:val="en"/>
        </w:rPr>
      </w:pPr>
    </w:p>
    <w:p w:rsidR="006B4074" w:rsidRPr="006B4074" w:rsidRDefault="006B4074" w:rsidP="006B4074">
      <w:pPr>
        <w:spacing w:after="0" w:line="240" w:lineRule="auto"/>
        <w:rPr>
          <w:rFonts w:ascii="Calibri" w:eastAsia="Calibri" w:hAnsi="Calibri" w:cs="Times New Roman"/>
          <w:sz w:val="24"/>
          <w:szCs w:val="24"/>
          <w:lang w:val="en"/>
        </w:rPr>
      </w:pPr>
      <w:r w:rsidRPr="006B4074">
        <w:rPr>
          <w:rFonts w:ascii="Calibri" w:eastAsia="Calibri" w:hAnsi="Calibri" w:cs="Times New Roman"/>
          <w:sz w:val="24"/>
          <w:szCs w:val="24"/>
          <w:lang w:val="en"/>
        </w:rPr>
        <w:t xml:space="preserve">Below are some of the resources provided to help URM physicians get acquainted with the city of Boston, our medical center, and other URM physicians within the Boston Medical Center community. </w:t>
      </w:r>
    </w:p>
    <w:p w:rsidR="006B4074" w:rsidRPr="006B4074" w:rsidRDefault="006B4074" w:rsidP="006B4074">
      <w:pPr>
        <w:spacing w:after="0" w:line="240" w:lineRule="auto"/>
        <w:rPr>
          <w:rFonts w:ascii="Calibri" w:eastAsia="Calibri" w:hAnsi="Calibri" w:cs="Times New Roman"/>
          <w:sz w:val="24"/>
          <w:szCs w:val="24"/>
          <w:lang w:val="en"/>
        </w:rPr>
      </w:pPr>
    </w:p>
    <w:p w:rsidR="006B4074" w:rsidRPr="006B4074" w:rsidRDefault="006B4074" w:rsidP="006B4074">
      <w:pPr>
        <w:spacing w:after="0" w:line="240" w:lineRule="auto"/>
        <w:rPr>
          <w:rFonts w:ascii="Calibri" w:eastAsia="Calibri" w:hAnsi="Calibri" w:cs="Times New Roman"/>
          <w:b/>
          <w:bCs/>
          <w:sz w:val="24"/>
          <w:szCs w:val="24"/>
        </w:rPr>
      </w:pPr>
      <w:r w:rsidRPr="006B4074">
        <w:rPr>
          <w:rFonts w:ascii="Calibri" w:eastAsia="Calibri" w:hAnsi="Calibri" w:cs="Times New Roman"/>
          <w:b/>
          <w:bCs/>
          <w:sz w:val="24"/>
          <w:szCs w:val="24"/>
        </w:rPr>
        <w:t>Mentoring &amp; Networking</w:t>
      </w:r>
    </w:p>
    <w:p w:rsidR="006B4074" w:rsidRPr="006B4074" w:rsidRDefault="006B4074" w:rsidP="006B4074">
      <w:pPr>
        <w:spacing w:after="0" w:line="240" w:lineRule="auto"/>
        <w:rPr>
          <w:rFonts w:ascii="Calibri" w:eastAsia="Calibri" w:hAnsi="Calibri" w:cs="Times New Roman"/>
          <w:b/>
          <w:bCs/>
          <w:sz w:val="24"/>
          <w:szCs w:val="24"/>
        </w:rPr>
      </w:pPr>
      <w:r w:rsidRPr="006B4074">
        <w:rPr>
          <w:rFonts w:ascii="Calibri" w:eastAsia="Calibri" w:hAnsi="Calibri" w:cs="Times New Roman"/>
          <w:sz w:val="24"/>
          <w:szCs w:val="24"/>
        </w:rPr>
        <w:t xml:space="preserve">We host several networking and social events to help build connections between underrepresented minority physicians within our medical campus. These events create opportunities to connect with peers, as well as develop mentors and advisors that can support and guide trainees throughout their career. </w:t>
      </w:r>
    </w:p>
    <w:p w:rsidR="006B4074" w:rsidRPr="006B4074" w:rsidRDefault="006B4074" w:rsidP="006B4074">
      <w:pPr>
        <w:spacing w:after="0" w:line="240" w:lineRule="auto"/>
        <w:rPr>
          <w:rFonts w:ascii="Calibri" w:eastAsia="Calibri" w:hAnsi="Calibri" w:cs="Times New Roman"/>
          <w:sz w:val="24"/>
          <w:szCs w:val="24"/>
        </w:rPr>
      </w:pPr>
    </w:p>
    <w:p w:rsidR="006B4074" w:rsidRPr="006B4074" w:rsidRDefault="006B4074" w:rsidP="006B4074">
      <w:pPr>
        <w:spacing w:after="0" w:line="240" w:lineRule="auto"/>
        <w:rPr>
          <w:rFonts w:ascii="Calibri" w:eastAsia="Calibri" w:hAnsi="Calibri" w:cs="Times New Roman"/>
          <w:b/>
          <w:bCs/>
          <w:sz w:val="24"/>
          <w:szCs w:val="24"/>
        </w:rPr>
      </w:pPr>
      <w:r w:rsidRPr="006B4074">
        <w:rPr>
          <w:rFonts w:ascii="Calibri" w:eastAsia="Calibri" w:hAnsi="Calibri" w:cs="Times New Roman"/>
          <w:b/>
          <w:bCs/>
          <w:sz w:val="24"/>
          <w:szCs w:val="24"/>
        </w:rPr>
        <w:t>Minority Physician Recruitment Steering Committee</w:t>
      </w:r>
    </w:p>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 xml:space="preserve">This committee is comprised of underrepresented minority residents/fellows, , faculty, and hospital administrators from Boston Medical Center/Boston University School of Medicine who are committed to increasing the representation of under-represented minority trainees and faculty, as well as create an environment that promotes retention, growth,  and satisfaction among our current minority physician staff. </w:t>
      </w:r>
    </w:p>
    <w:p w:rsidR="006B4074" w:rsidRPr="006B4074" w:rsidRDefault="006B4074" w:rsidP="006B4074">
      <w:pPr>
        <w:spacing w:after="0" w:line="240" w:lineRule="auto"/>
        <w:rPr>
          <w:rFonts w:ascii="Calibri" w:eastAsia="Calibri" w:hAnsi="Calibri" w:cs="Times New Roman"/>
          <w:sz w:val="24"/>
          <w:szCs w:val="24"/>
        </w:rPr>
      </w:pPr>
    </w:p>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b/>
          <w:bCs/>
          <w:sz w:val="24"/>
          <w:szCs w:val="24"/>
        </w:rPr>
        <w:t>Under-Represented Racial &amp; Ethnic Group Program</w:t>
      </w:r>
    </w:p>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lang w:val="en"/>
        </w:rPr>
        <w:t xml:space="preserve">The Under-represented racial and ethnic groups in medicine (URG) Leadership Program is a longitudinal leadership and career development program for under-represented racial and ethnic groups in medicine (URG). The program uses self-assessment and reflection, experiential learning, and peer and senior mentorship. The goals are to provide faculty with the tools necessary to navigate a successful career in academic medicine, and to foster leadership skills </w:t>
      </w:r>
      <w:r w:rsidRPr="006B4074">
        <w:rPr>
          <w:rFonts w:ascii="Calibri" w:eastAsia="Calibri" w:hAnsi="Calibri" w:cs="Times New Roman"/>
          <w:sz w:val="24"/>
          <w:szCs w:val="24"/>
          <w:lang w:val="en"/>
        </w:rPr>
        <w:lastRenderedPageBreak/>
        <w:t xml:space="preserve">that enable participants to positively affect change in their current and future roles. Participants meet monthly on Thursdays from 4:30 – 6pm from October to June. </w:t>
      </w:r>
      <w:r w:rsidRPr="006B4074">
        <w:rPr>
          <w:rFonts w:ascii="Calibri" w:eastAsia="Calibri" w:hAnsi="Calibri" w:cs="Times New Roman"/>
          <w:b/>
          <w:bCs/>
          <w:sz w:val="24"/>
          <w:szCs w:val="24"/>
          <w:lang w:val="en"/>
        </w:rPr>
        <w:t>Find out more information on URG </w:t>
      </w:r>
      <w:hyperlink r:id="rId5" w:history="1">
        <w:r w:rsidRPr="006B4074">
          <w:rPr>
            <w:rFonts w:ascii="Calibri" w:eastAsia="Calibri" w:hAnsi="Calibri" w:cs="Times New Roman"/>
            <w:b/>
            <w:bCs/>
            <w:color w:val="0563C1"/>
            <w:sz w:val="24"/>
            <w:szCs w:val="24"/>
            <w:u w:val="single"/>
            <w:lang w:val="en"/>
          </w:rPr>
          <w:t>here</w:t>
        </w:r>
      </w:hyperlink>
      <w:r w:rsidRPr="006B4074">
        <w:rPr>
          <w:rFonts w:ascii="Calibri" w:eastAsia="Calibri" w:hAnsi="Calibri" w:cs="Times New Roman"/>
          <w:b/>
          <w:bCs/>
          <w:sz w:val="24"/>
          <w:szCs w:val="24"/>
          <w:lang w:val="en"/>
        </w:rPr>
        <w:t>.</w:t>
      </w:r>
    </w:p>
    <w:p w:rsidR="006B4074" w:rsidRPr="006B4074" w:rsidRDefault="006B4074" w:rsidP="006B4074">
      <w:pPr>
        <w:spacing w:after="0" w:line="240" w:lineRule="auto"/>
        <w:rPr>
          <w:rFonts w:ascii="Calibri" w:eastAsia="Calibri" w:hAnsi="Calibri" w:cs="Times New Roman"/>
          <w:sz w:val="24"/>
          <w:szCs w:val="24"/>
        </w:rPr>
      </w:pPr>
    </w:p>
    <w:p w:rsidR="006B4074" w:rsidRPr="006B4074" w:rsidRDefault="006B4074" w:rsidP="006B4074">
      <w:pPr>
        <w:spacing w:after="0" w:line="240" w:lineRule="auto"/>
        <w:rPr>
          <w:rFonts w:ascii="Calibri" w:eastAsia="Calibri" w:hAnsi="Calibri" w:cs="Times New Roman"/>
          <w:b/>
          <w:bCs/>
          <w:sz w:val="24"/>
          <w:szCs w:val="24"/>
        </w:rPr>
      </w:pPr>
      <w:r w:rsidRPr="006B4074">
        <w:rPr>
          <w:rFonts w:ascii="Calibri" w:eastAsia="Calibri" w:hAnsi="Calibri" w:cs="Times New Roman"/>
          <w:b/>
          <w:bCs/>
          <w:sz w:val="24"/>
          <w:szCs w:val="24"/>
        </w:rPr>
        <w:t>Recruitment &amp; Outreach</w:t>
      </w:r>
    </w:p>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 xml:space="preserve">Trainees and faculty have the opportunity to serve as ambassadors for our medical community at regional and national medical conferences. In addition, we host recruitment lunches and attend residency fairs at targeted medical schools. </w:t>
      </w:r>
    </w:p>
    <w:p w:rsidR="006B4074" w:rsidRPr="006B4074" w:rsidRDefault="006B4074" w:rsidP="006B4074">
      <w:pPr>
        <w:spacing w:after="0" w:line="240" w:lineRule="auto"/>
        <w:rPr>
          <w:rFonts w:ascii="Calibri" w:eastAsia="Calibri" w:hAnsi="Calibri" w:cs="Times New Roman"/>
          <w:b/>
          <w:bCs/>
          <w:sz w:val="24"/>
          <w:szCs w:val="24"/>
        </w:rPr>
      </w:pPr>
    </w:p>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 xml:space="preserve">We are all thrilled that you are here and look forward to greeting you in person! </w:t>
      </w:r>
    </w:p>
    <w:p w:rsidR="006B4074" w:rsidRPr="006B4074" w:rsidRDefault="006B4074" w:rsidP="006B4074">
      <w:pPr>
        <w:spacing w:after="0" w:line="240" w:lineRule="auto"/>
        <w:rPr>
          <w:rFonts w:ascii="Calibri" w:eastAsia="Calibri" w:hAnsi="Calibri" w:cs="Times New Roman"/>
          <w:sz w:val="24"/>
          <w:szCs w:val="24"/>
        </w:rPr>
      </w:pPr>
    </w:p>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 xml:space="preserve">For more information please visit us at </w:t>
      </w:r>
      <w:hyperlink r:id="rId6" w:history="1">
        <w:r w:rsidRPr="006B4074">
          <w:rPr>
            <w:rFonts w:ascii="Calibri" w:eastAsia="Calibri" w:hAnsi="Calibri" w:cs="Times New Roman"/>
            <w:color w:val="0563C1"/>
            <w:sz w:val="24"/>
            <w:szCs w:val="24"/>
            <w:u w:val="single"/>
          </w:rPr>
          <w:t>www.bmc.org/minority</w:t>
        </w:r>
      </w:hyperlink>
      <w:r w:rsidRPr="006B4074">
        <w:rPr>
          <w:rFonts w:ascii="Calibri" w:eastAsia="Calibri" w:hAnsi="Calibri" w:cs="Times New Roman"/>
          <w:sz w:val="24"/>
          <w:szCs w:val="24"/>
        </w:rPr>
        <w:t>. If you have any questions or would like to speak with one of our URM trainees or faculty, please feel free to contact me (</w:t>
      </w:r>
      <w:proofErr w:type="spellStart"/>
      <w:r w:rsidRPr="006B4074">
        <w:rPr>
          <w:rFonts w:ascii="Calibri" w:eastAsia="Calibri" w:hAnsi="Calibri" w:cs="Times New Roman"/>
          <w:sz w:val="24"/>
          <w:szCs w:val="24"/>
        </w:rPr>
        <w:t>Shawnda</w:t>
      </w:r>
      <w:proofErr w:type="spellEnd"/>
      <w:r w:rsidRPr="006B4074">
        <w:rPr>
          <w:rFonts w:ascii="Calibri" w:eastAsia="Calibri" w:hAnsi="Calibri" w:cs="Times New Roman"/>
          <w:sz w:val="24"/>
          <w:szCs w:val="24"/>
        </w:rPr>
        <w:t xml:space="preserve"> Walker) directly at 617-414-7136 or </w:t>
      </w:r>
      <w:hyperlink r:id="rId7" w:history="1">
        <w:r w:rsidRPr="006B4074">
          <w:rPr>
            <w:rFonts w:ascii="Calibri" w:eastAsia="Calibri" w:hAnsi="Calibri" w:cs="Times New Roman"/>
            <w:color w:val="0563C1"/>
            <w:sz w:val="24"/>
            <w:szCs w:val="24"/>
            <w:u w:val="single"/>
          </w:rPr>
          <w:t>Shawnda.Walker@bmc.org</w:t>
        </w:r>
      </w:hyperlink>
      <w:r w:rsidRPr="006B4074">
        <w:rPr>
          <w:rFonts w:ascii="Calibri" w:eastAsia="Calibri" w:hAnsi="Calibri" w:cs="Times New Roman"/>
          <w:sz w:val="24"/>
          <w:szCs w:val="24"/>
        </w:rPr>
        <w:t xml:space="preserve"> </w:t>
      </w:r>
    </w:p>
    <w:p w:rsidR="006B4074" w:rsidRPr="006B4074" w:rsidRDefault="006B4074" w:rsidP="006B4074">
      <w:pPr>
        <w:spacing w:after="0" w:line="240" w:lineRule="auto"/>
        <w:rPr>
          <w:rFonts w:ascii="Calibri" w:eastAsia="Calibri" w:hAnsi="Calibri" w:cs="Times New Roman"/>
          <w:sz w:val="24"/>
          <w:szCs w:val="24"/>
        </w:rPr>
      </w:pPr>
    </w:p>
    <w:p w:rsidR="006B4074" w:rsidRPr="006B4074" w:rsidRDefault="006B4074" w:rsidP="006B4074">
      <w:pPr>
        <w:spacing w:after="0" w:line="240" w:lineRule="auto"/>
        <w:rPr>
          <w:rFonts w:ascii="Calibri" w:eastAsia="Calibri" w:hAnsi="Calibri" w:cs="Times New Roman"/>
          <w:sz w:val="24"/>
          <w:szCs w:val="24"/>
        </w:rPr>
      </w:pPr>
    </w:p>
    <w:p w:rsidR="006B4074" w:rsidRPr="006B4074" w:rsidRDefault="006B4074" w:rsidP="006B4074">
      <w:pPr>
        <w:spacing w:after="0" w:line="240" w:lineRule="auto"/>
        <w:rPr>
          <w:rFonts w:ascii="Calibri" w:eastAsia="Calibri" w:hAnsi="Calibri" w:cs="Times New Roman"/>
          <w:sz w:val="24"/>
          <w:szCs w:val="24"/>
        </w:rPr>
      </w:pPr>
      <w:r w:rsidRPr="006B4074">
        <w:rPr>
          <w:rFonts w:ascii="Calibri" w:eastAsia="Calibri" w:hAnsi="Calibri" w:cs="Times New Roman"/>
          <w:sz w:val="24"/>
          <w:szCs w:val="24"/>
        </w:rPr>
        <w:t xml:space="preserve">All the Best, </w:t>
      </w:r>
    </w:p>
    <w:p w:rsidR="006B4074" w:rsidRPr="006B4074" w:rsidRDefault="006B4074" w:rsidP="006B4074">
      <w:pPr>
        <w:spacing w:after="0" w:line="240" w:lineRule="auto"/>
        <w:rPr>
          <w:rFonts w:ascii="Calibri" w:eastAsia="Calibri" w:hAnsi="Calibri" w:cs="Times New Roman"/>
        </w:rPr>
      </w:pPr>
    </w:p>
    <w:p w:rsidR="006B4074" w:rsidRPr="006B4074" w:rsidRDefault="006B4074" w:rsidP="006B4074">
      <w:pPr>
        <w:spacing w:after="0" w:line="240" w:lineRule="auto"/>
        <w:rPr>
          <w:rFonts w:ascii="Calibri" w:eastAsia="Calibri" w:hAnsi="Calibri" w:cs="Times New Roman"/>
        </w:rPr>
      </w:pPr>
    </w:p>
    <w:tbl>
      <w:tblPr>
        <w:tblW w:w="0" w:type="auto"/>
        <w:tblInd w:w="108" w:type="dxa"/>
        <w:tblCellMar>
          <w:left w:w="0" w:type="dxa"/>
          <w:right w:w="0" w:type="dxa"/>
        </w:tblCellMar>
        <w:tblLook w:val="04A0" w:firstRow="1" w:lastRow="0" w:firstColumn="1" w:lastColumn="0" w:noHBand="0" w:noVBand="1"/>
      </w:tblPr>
      <w:tblGrid>
        <w:gridCol w:w="1866"/>
        <w:gridCol w:w="7386"/>
      </w:tblGrid>
      <w:tr w:rsidR="006B4074" w:rsidRPr="006B4074" w:rsidTr="006B4074">
        <w:trPr>
          <w:trHeight w:val="980"/>
        </w:trPr>
        <w:tc>
          <w:tcPr>
            <w:tcW w:w="1512" w:type="dxa"/>
            <w:tcBorders>
              <w:top w:val="nil"/>
              <w:left w:val="nil"/>
              <w:bottom w:val="nil"/>
              <w:right w:val="single" w:sz="8" w:space="0" w:color="auto"/>
            </w:tcBorders>
            <w:tcMar>
              <w:top w:w="0" w:type="dxa"/>
              <w:left w:w="108" w:type="dxa"/>
              <w:bottom w:w="0" w:type="dxa"/>
              <w:right w:w="108" w:type="dxa"/>
            </w:tcMar>
            <w:hideMark/>
          </w:tcPr>
          <w:p w:rsidR="006B4074" w:rsidRPr="006B4074" w:rsidRDefault="006B4074" w:rsidP="006B4074">
            <w:pPr>
              <w:spacing w:after="0" w:line="240" w:lineRule="auto"/>
              <w:rPr>
                <w:rFonts w:ascii="Calibri" w:eastAsia="Calibri" w:hAnsi="Calibri" w:cs="Times New Roman"/>
              </w:rPr>
            </w:pPr>
            <w:r w:rsidRPr="006B4074">
              <w:rPr>
                <w:rFonts w:ascii="Calibri" w:eastAsia="Calibri" w:hAnsi="Calibri" w:cs="Times New Roman"/>
                <w:noProof/>
              </w:rPr>
              <w:drawing>
                <wp:inline distT="0" distB="0" distL="0" distR="0" wp14:anchorId="14548D59" wp14:editId="63554DB8">
                  <wp:extent cx="1043940" cy="621030"/>
                  <wp:effectExtent l="0" t="0" r="3810" b="7620"/>
                  <wp:docPr id="7" name="Picture 2" descr="cid:image001.png@01D5F6C0.FF370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5F6C0.FF370F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43940" cy="621030"/>
                          </a:xfrm>
                          <a:prstGeom prst="rect">
                            <a:avLst/>
                          </a:prstGeom>
                          <a:noFill/>
                          <a:ln>
                            <a:noFill/>
                          </a:ln>
                        </pic:spPr>
                      </pic:pic>
                    </a:graphicData>
                  </a:graphic>
                </wp:inline>
              </w:drawing>
            </w:r>
          </w:p>
        </w:tc>
        <w:tc>
          <w:tcPr>
            <w:tcW w:w="7740" w:type="dxa"/>
            <w:tcMar>
              <w:top w:w="0" w:type="dxa"/>
              <w:left w:w="108" w:type="dxa"/>
              <w:bottom w:w="0" w:type="dxa"/>
              <w:right w:w="108" w:type="dxa"/>
            </w:tcMar>
            <w:hideMark/>
          </w:tcPr>
          <w:p w:rsidR="006B4074" w:rsidRPr="006B4074" w:rsidRDefault="006B4074" w:rsidP="006B4074">
            <w:pPr>
              <w:spacing w:after="0" w:line="276" w:lineRule="auto"/>
              <w:rPr>
                <w:rFonts w:ascii="Edwardian Script ITC" w:eastAsia="Calibri" w:hAnsi="Edwardian Script ITC" w:cs="Times New Roman"/>
                <w:b/>
                <w:bCs/>
                <w:sz w:val="36"/>
                <w:szCs w:val="36"/>
                <w:lang w:val="en"/>
              </w:rPr>
            </w:pPr>
            <w:proofErr w:type="spellStart"/>
            <w:r w:rsidRPr="006B4074">
              <w:rPr>
                <w:rFonts w:ascii="Edwardian Script ITC" w:eastAsia="Calibri" w:hAnsi="Edwardian Script ITC" w:cs="Times New Roman"/>
                <w:b/>
                <w:bCs/>
                <w:sz w:val="36"/>
                <w:szCs w:val="36"/>
                <w:lang w:val="en"/>
              </w:rPr>
              <w:t>Shawnda</w:t>
            </w:r>
            <w:proofErr w:type="spellEnd"/>
            <w:r w:rsidRPr="006B4074">
              <w:rPr>
                <w:rFonts w:ascii="Edwardian Script ITC" w:eastAsia="Calibri" w:hAnsi="Edwardian Script ITC" w:cs="Times New Roman"/>
                <w:b/>
                <w:bCs/>
                <w:sz w:val="36"/>
                <w:szCs w:val="36"/>
                <w:lang w:val="en"/>
              </w:rPr>
              <w:t xml:space="preserve"> Walker </w:t>
            </w:r>
          </w:p>
          <w:p w:rsidR="006B4074" w:rsidRPr="006B4074" w:rsidRDefault="006B4074" w:rsidP="006B4074">
            <w:pPr>
              <w:spacing w:after="0" w:line="276" w:lineRule="auto"/>
              <w:rPr>
                <w:rFonts w:ascii="Arial" w:eastAsia="Calibri" w:hAnsi="Arial" w:cs="Arial"/>
                <w:sz w:val="16"/>
                <w:szCs w:val="16"/>
                <w:lang w:val="en"/>
              </w:rPr>
            </w:pPr>
            <w:r w:rsidRPr="006B4074">
              <w:rPr>
                <w:rFonts w:ascii="Arial" w:eastAsia="Calibri" w:hAnsi="Arial" w:cs="Arial"/>
                <w:sz w:val="16"/>
                <w:szCs w:val="16"/>
                <w:lang w:val="en"/>
              </w:rPr>
              <w:t>Under Represented Minority Program Manager, Graduate Medicine Education</w:t>
            </w:r>
          </w:p>
          <w:p w:rsidR="006B4074" w:rsidRPr="006B4074" w:rsidRDefault="006B4074" w:rsidP="006B4074">
            <w:pPr>
              <w:spacing w:after="0" w:line="276" w:lineRule="auto"/>
              <w:rPr>
                <w:rFonts w:ascii="Arial" w:eastAsia="Calibri" w:hAnsi="Arial" w:cs="Arial"/>
                <w:sz w:val="16"/>
                <w:szCs w:val="16"/>
                <w:lang w:val="en"/>
              </w:rPr>
            </w:pPr>
            <w:r w:rsidRPr="006B4074">
              <w:rPr>
                <w:rFonts w:ascii="Arial" w:eastAsia="Calibri" w:hAnsi="Arial" w:cs="Arial"/>
                <w:sz w:val="16"/>
                <w:szCs w:val="16"/>
                <w:lang w:val="en"/>
              </w:rPr>
              <w:t>801 Albany Street – Ground Floor, Boston, MA  02119</w:t>
            </w:r>
          </w:p>
          <w:p w:rsidR="006B4074" w:rsidRPr="006B4074" w:rsidRDefault="006B4074" w:rsidP="006B4074">
            <w:pPr>
              <w:spacing w:after="0" w:line="276" w:lineRule="auto"/>
              <w:rPr>
                <w:rFonts w:ascii="Arial" w:eastAsia="Calibri" w:hAnsi="Arial" w:cs="Arial"/>
                <w:sz w:val="16"/>
                <w:szCs w:val="16"/>
                <w:lang w:val="en"/>
              </w:rPr>
            </w:pPr>
            <w:r w:rsidRPr="006B4074">
              <w:rPr>
                <w:rFonts w:ascii="Arial" w:eastAsia="Calibri" w:hAnsi="Arial" w:cs="Arial"/>
                <w:sz w:val="16"/>
                <w:szCs w:val="16"/>
                <w:lang w:val="en"/>
              </w:rPr>
              <w:t xml:space="preserve">P. 617-414-7136 I F. 617-414-5306 </w:t>
            </w:r>
          </w:p>
          <w:p w:rsidR="006B4074" w:rsidRPr="006B4074" w:rsidRDefault="006B4074" w:rsidP="006B4074">
            <w:pPr>
              <w:spacing w:after="0" w:line="276" w:lineRule="auto"/>
              <w:rPr>
                <w:rFonts w:ascii="Arial" w:eastAsia="Calibri" w:hAnsi="Arial" w:cs="Arial"/>
                <w:sz w:val="16"/>
                <w:szCs w:val="16"/>
                <w:lang w:val="en"/>
              </w:rPr>
            </w:pPr>
            <w:r w:rsidRPr="006B4074">
              <w:rPr>
                <w:rFonts w:ascii="Arial" w:eastAsia="Calibri" w:hAnsi="Arial" w:cs="Arial"/>
                <w:sz w:val="16"/>
                <w:szCs w:val="16"/>
                <w:lang w:val="en"/>
              </w:rPr>
              <w:t xml:space="preserve">E. </w:t>
            </w:r>
            <w:hyperlink r:id="rId10" w:history="1">
              <w:r w:rsidRPr="006B4074">
                <w:rPr>
                  <w:rFonts w:ascii="Arial" w:eastAsia="Calibri" w:hAnsi="Arial" w:cs="Arial"/>
                  <w:color w:val="0352A6"/>
                  <w:sz w:val="16"/>
                  <w:szCs w:val="16"/>
                  <w:lang w:val="en"/>
                </w:rPr>
                <w:t>Shawnda.Walker@bmc.org</w:t>
              </w:r>
            </w:hyperlink>
            <w:r w:rsidRPr="006B4074">
              <w:rPr>
                <w:rFonts w:ascii="Arial" w:eastAsia="Calibri" w:hAnsi="Arial" w:cs="Arial"/>
                <w:sz w:val="16"/>
                <w:szCs w:val="16"/>
                <w:lang w:val="en"/>
              </w:rPr>
              <w:t xml:space="preserve"> I </w:t>
            </w:r>
            <w:hyperlink r:id="rId11" w:history="1">
              <w:r w:rsidRPr="006B4074">
                <w:rPr>
                  <w:rFonts w:ascii="Arial" w:eastAsia="Calibri" w:hAnsi="Arial" w:cs="Arial"/>
                  <w:color w:val="0352A6"/>
                  <w:sz w:val="16"/>
                  <w:szCs w:val="16"/>
                  <w:lang w:val="en"/>
                </w:rPr>
                <w:t>Minority.Recruitment@bmc.org</w:t>
              </w:r>
            </w:hyperlink>
          </w:p>
        </w:tc>
      </w:tr>
    </w:tbl>
    <w:p w:rsidR="006B4074" w:rsidRPr="006B4074" w:rsidRDefault="006B4074" w:rsidP="006B4074">
      <w:pPr>
        <w:spacing w:after="0" w:line="240" w:lineRule="auto"/>
        <w:rPr>
          <w:rFonts w:ascii="Calibri" w:eastAsia="Calibri" w:hAnsi="Calibri" w:cs="Times New Roman"/>
        </w:rPr>
      </w:pPr>
    </w:p>
    <w:p w:rsidR="006B4074" w:rsidRPr="006B4074" w:rsidRDefault="006B4074" w:rsidP="006B4074">
      <w:pPr>
        <w:spacing w:after="0" w:line="240" w:lineRule="auto"/>
        <w:rPr>
          <w:rFonts w:ascii="Calibri" w:eastAsia="Calibri" w:hAnsi="Calibri" w:cs="Times New Roman"/>
        </w:rPr>
      </w:pPr>
      <w:r w:rsidRPr="006B4074">
        <w:rPr>
          <w:rFonts w:ascii="Calibri" w:eastAsia="Calibri" w:hAnsi="Calibri" w:cs="Times New Roman"/>
        </w:rPr>
        <w:t>                                              </w:t>
      </w:r>
      <w:r w:rsidRPr="006B4074">
        <w:rPr>
          <w:rFonts w:ascii="Calibri" w:eastAsia="Calibri" w:hAnsi="Calibri" w:cs="Times New Roman"/>
          <w:noProof/>
        </w:rPr>
        <w:drawing>
          <wp:inline distT="0" distB="0" distL="0" distR="0" wp14:anchorId="0ABF52EC" wp14:editId="24B45939">
            <wp:extent cx="1923415" cy="1923415"/>
            <wp:effectExtent l="0" t="0" r="635" b="635"/>
            <wp:docPr id="8" name="Picture 3" descr="cid:image003.jpg@01D62DF9.626C4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jpg@01D62DF9.626C4E2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923415" cy="1923415"/>
                    </a:xfrm>
                    <a:prstGeom prst="rect">
                      <a:avLst/>
                    </a:prstGeom>
                    <a:noFill/>
                    <a:ln>
                      <a:noFill/>
                    </a:ln>
                  </pic:spPr>
                </pic:pic>
              </a:graphicData>
            </a:graphic>
          </wp:inline>
        </w:drawing>
      </w:r>
      <w:r w:rsidRPr="006B4074">
        <w:rPr>
          <w:rFonts w:ascii="Calibri" w:eastAsia="Calibri" w:hAnsi="Calibri" w:cs="Times New Roman"/>
        </w:rPr>
        <w:t> </w:t>
      </w:r>
    </w:p>
    <w:p w:rsidR="001E5379" w:rsidRDefault="006B4074"/>
    <w:sectPr w:rsidR="001E5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074"/>
    <w:rsid w:val="001D565A"/>
    <w:rsid w:val="00271655"/>
    <w:rsid w:val="006B4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9545C-92ED-4FDA-ACA1-EF1C1F43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150999">
      <w:bodyDiv w:val="1"/>
      <w:marLeft w:val="0"/>
      <w:marRight w:val="0"/>
      <w:marTop w:val="0"/>
      <w:marBottom w:val="0"/>
      <w:divBdr>
        <w:top w:val="none" w:sz="0" w:space="0" w:color="auto"/>
        <w:left w:val="none" w:sz="0" w:space="0" w:color="auto"/>
        <w:bottom w:val="none" w:sz="0" w:space="0" w:color="auto"/>
        <w:right w:val="none" w:sz="0" w:space="0" w:color="auto"/>
      </w:divBdr>
    </w:div>
    <w:div w:id="43575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3.jpg@01D62DF9.626C4E20" TargetMode="External"/><Relationship Id="rId3" Type="http://schemas.openxmlformats.org/officeDocument/2006/relationships/webSettings" Target="webSettings.xml"/><Relationship Id="rId7" Type="http://schemas.openxmlformats.org/officeDocument/2006/relationships/hyperlink" Target="mailto:Shawnda.Walker@bmc.org" TargetMode="External"/><Relationship Id="rId12"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mc.org/minority" TargetMode="External"/><Relationship Id="rId11" Type="http://schemas.openxmlformats.org/officeDocument/2006/relationships/hyperlink" Target="mailto:Minority.Recruitment@bmc.org" TargetMode="External"/><Relationship Id="rId5" Type="http://schemas.openxmlformats.org/officeDocument/2006/relationships/hyperlink" Target="https://www.bumc.bu.edu/facdev-medicine/all-bumc/urg-program/" TargetMode="External"/><Relationship Id="rId15" Type="http://schemas.openxmlformats.org/officeDocument/2006/relationships/theme" Target="theme/theme1.xml"/><Relationship Id="rId10" Type="http://schemas.openxmlformats.org/officeDocument/2006/relationships/hyperlink" Target="mailto:Shawnda.Walker@bmc.org" TargetMode="External"/><Relationship Id="rId4" Type="http://schemas.openxmlformats.org/officeDocument/2006/relationships/hyperlink" Target="https://drive.google.com/file/d/1QGE1EnBWc3ua_u2Cs-2HgAO-UmdKjoov/view?usp=sharing" TargetMode="External"/><Relationship Id="rId9" Type="http://schemas.openxmlformats.org/officeDocument/2006/relationships/image" Target="cid:image001.png@01D62DF3.493EE5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Boston Medical Center</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Shawnda</dc:creator>
  <cp:keywords/>
  <dc:description/>
  <cp:lastModifiedBy>Walker, Shawnda</cp:lastModifiedBy>
  <cp:revision>1</cp:revision>
  <dcterms:created xsi:type="dcterms:W3CDTF">2020-05-20T21:03:00Z</dcterms:created>
  <dcterms:modified xsi:type="dcterms:W3CDTF">2020-05-20T21:04:00Z</dcterms:modified>
</cp:coreProperties>
</file>