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3CCF" w14:textId="33A5CB9C" w:rsidR="0028721B" w:rsidRDefault="0028721B">
      <w:r w:rsidRPr="0028721B">
        <w:t xml:space="preserve">BU's Graduate Medical Sciences </w:t>
      </w:r>
      <w:r>
        <w:t>–</w:t>
      </w:r>
      <w:r w:rsidRPr="0028721B">
        <w:t xml:space="preserve"> </w:t>
      </w:r>
      <w:r>
        <w:t>Professional Development</w:t>
      </w:r>
    </w:p>
    <w:p w14:paraId="7A80ED98" w14:textId="77777777" w:rsidR="00F4122C" w:rsidRDefault="00F4122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721B" w14:paraId="5680C7A5" w14:textId="77777777" w:rsidTr="00F4122C">
        <w:trPr>
          <w:jc w:val="center"/>
        </w:trPr>
        <w:tc>
          <w:tcPr>
            <w:tcW w:w="9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D539" w14:textId="77777777" w:rsidR="0028721B" w:rsidRDefault="0028721B" w:rsidP="00CA1C9D">
            <w:pPr>
              <w:rPr>
                <w:sz w:val="22"/>
                <w:szCs w:val="22"/>
              </w:rPr>
            </w:pPr>
            <w:r w:rsidRPr="00A81F2D">
              <w:rPr>
                <w:noProof/>
                <w:sz w:val="22"/>
                <w:szCs w:val="22"/>
              </w:rPr>
              <w:drawing>
                <wp:inline distT="0" distB="0" distL="0" distR="0" wp14:anchorId="0349730C" wp14:editId="00536935">
                  <wp:extent cx="5797550" cy="593387"/>
                  <wp:effectExtent l="0" t="0" r="0" b="0"/>
                  <wp:docPr id="1" name="Picture 1" descr="X:\STUDENT AFFAIRS\Recruitment (Marketing)\Funnel Lettrs\Email Headers\GMS BUSM Email Header_Professional Develop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STUDENT AFFAIRS\Recruitment (Marketing)\Funnel Lettrs\Email Headers\GMS BUSM Email Header_Professional Develop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489" cy="59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21B" w14:paraId="47780BD2" w14:textId="77777777" w:rsidTr="00F4122C">
        <w:trPr>
          <w:jc w:val="center"/>
        </w:trPr>
        <w:tc>
          <w:tcPr>
            <w:tcW w:w="9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D9E9" w14:textId="77777777" w:rsidR="0028721B" w:rsidRPr="008415F2" w:rsidRDefault="0028721B" w:rsidP="00CA1C9D">
            <w:pPr>
              <w:rPr>
                <w:rFonts w:ascii="Whitney Book" w:hAnsi="Whitney Book"/>
              </w:rPr>
            </w:pPr>
          </w:p>
          <w:p w14:paraId="01EF98BD" w14:textId="77777777" w:rsidR="0028721B" w:rsidRPr="00607943" w:rsidRDefault="0028721B" w:rsidP="00CA1C9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We</w:t>
            </w:r>
            <w:r w:rsidRPr="00985569">
              <w:rPr>
                <w:rFonts w:ascii="Whitney Book" w:hAnsi="Whitney Book"/>
              </w:rPr>
              <w:t xml:space="preserve"> hope th</w:t>
            </w:r>
            <w:r>
              <w:rPr>
                <w:rFonts w:ascii="Whitney Book" w:hAnsi="Whitney Book"/>
              </w:rPr>
              <w:t>at you and your family are safe during these uncertain times but</w:t>
            </w:r>
            <w:r w:rsidRPr="00985569">
              <w:rPr>
                <w:rFonts w:ascii="Whitney Book" w:hAnsi="Whitney Book"/>
              </w:rPr>
              <w:t xml:space="preserve"> </w:t>
            </w:r>
            <w:r>
              <w:rPr>
                <w:rFonts w:ascii="Whitney Book" w:hAnsi="Whitney Book"/>
              </w:rPr>
              <w:t xml:space="preserve">are excited that you have made the decision to come to Boston, BU and Graduate Medical Sciences (GMS). </w:t>
            </w:r>
            <w:r>
              <w:rPr>
                <w:rFonts w:ascii="Whitney Book" w:hAnsi="Whitney Book"/>
                <w:color w:val="000000"/>
              </w:rPr>
              <w:t>It is</w:t>
            </w:r>
            <w:r w:rsidRPr="008415F2">
              <w:rPr>
                <w:rFonts w:ascii="Whitney Book" w:hAnsi="Whitney Book"/>
                <w:color w:val="000000"/>
              </w:rPr>
              <w:t xml:space="preserve"> just the beginning of your time with </w:t>
            </w:r>
            <w:r>
              <w:rPr>
                <w:rFonts w:ascii="Whitney Book" w:hAnsi="Whitney Book"/>
                <w:color w:val="000000"/>
              </w:rPr>
              <w:t>GMS</w:t>
            </w:r>
            <w:r w:rsidRPr="008415F2">
              <w:rPr>
                <w:rFonts w:ascii="Whitney Book" w:hAnsi="Whitney Book"/>
                <w:color w:val="000000"/>
              </w:rPr>
              <w:t>, but we have you covered throughout your entire experience at Boston University.</w:t>
            </w:r>
            <w:r>
              <w:rPr>
                <w:rFonts w:ascii="Whitney Book" w:hAnsi="Whitney Book"/>
                <w:color w:val="000000"/>
              </w:rPr>
              <w:t xml:space="preserve"> </w:t>
            </w:r>
          </w:p>
          <w:p w14:paraId="5FC33D03" w14:textId="77777777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</w:p>
          <w:p w14:paraId="60087854" w14:textId="52A7AC4A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  <w:r w:rsidRPr="008415F2">
              <w:rPr>
                <w:rFonts w:ascii="Whitney Book" w:hAnsi="Whitney Book"/>
                <w:color w:val="000000"/>
              </w:rPr>
              <w:t xml:space="preserve">Did you know that BU’s Graduate Medical Sciences has a team dedicated to preparing students for success after graduation? </w:t>
            </w:r>
            <w:hyperlink r:id="rId6" w:history="1">
              <w:r w:rsidR="00E00792" w:rsidRPr="00E00792">
                <w:rPr>
                  <w:rStyle w:val="Hyperlink"/>
                </w:rPr>
                <w:t>GMS’s Professional Life</w:t>
              </w:r>
            </w:hyperlink>
            <w:r w:rsidR="00E00792">
              <w:t xml:space="preserve"> office (previously </w:t>
            </w:r>
            <w:r w:rsidRPr="008415F2">
              <w:rPr>
                <w:rFonts w:ascii="Whitney Book" w:hAnsi="Whitney Book"/>
                <w:color w:val="000000"/>
              </w:rPr>
              <w:t>known as B</w:t>
            </w:r>
            <w:r w:rsidR="00E00792">
              <w:rPr>
                <w:rFonts w:ascii="Whitney Book" w:hAnsi="Whitney Book"/>
                <w:color w:val="000000"/>
              </w:rPr>
              <w:t>roadening Experiences in Scientific Training</w:t>
            </w:r>
            <w:r w:rsidRPr="008415F2">
              <w:rPr>
                <w:rFonts w:ascii="Whitney Book" w:hAnsi="Whitney Book"/>
                <w:color w:val="000000"/>
              </w:rPr>
              <w:t>) hosts events throughout the year that connect Masters, PhD, and Postdocs with alumni in their field, teach students how to prepare resumes and social media profiles, provide behind-the-scenes looks at various industries, and so much more!</w:t>
            </w:r>
          </w:p>
          <w:p w14:paraId="3FFD0FFF" w14:textId="77777777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</w:p>
          <w:p w14:paraId="6A5B8F89" w14:textId="6053CE5C" w:rsidR="0028721B" w:rsidRDefault="0028721B" w:rsidP="00CA1C9D">
            <w:pPr>
              <w:rPr>
                <w:rFonts w:ascii="Whitney Book" w:hAnsi="Whitney Book"/>
                <w:color w:val="000000"/>
              </w:rPr>
            </w:pPr>
            <w:r w:rsidRPr="008415F2">
              <w:rPr>
                <w:rFonts w:ascii="Whitney Book" w:hAnsi="Whitney Book"/>
                <w:color w:val="000000"/>
              </w:rPr>
              <w:t xml:space="preserve">We are preparing you at every level in your academic career to </w:t>
            </w:r>
            <w:r>
              <w:rPr>
                <w:rFonts w:ascii="Whitney Book" w:hAnsi="Whitney Book"/>
                <w:color w:val="000000"/>
              </w:rPr>
              <w:t xml:space="preserve">be able to enter the workforce following </w:t>
            </w:r>
            <w:r w:rsidRPr="008415F2">
              <w:rPr>
                <w:rFonts w:ascii="Whitney Book" w:hAnsi="Whitney Book"/>
                <w:color w:val="000000"/>
              </w:rPr>
              <w:t xml:space="preserve">graduation. GMS wants </w:t>
            </w:r>
            <w:r>
              <w:rPr>
                <w:rFonts w:ascii="Whitney Book" w:hAnsi="Whitney Book"/>
                <w:color w:val="000000"/>
              </w:rPr>
              <w:t xml:space="preserve">you </w:t>
            </w:r>
            <w:r w:rsidRPr="008415F2">
              <w:rPr>
                <w:rFonts w:ascii="Whitney Book" w:hAnsi="Whitney Book"/>
                <w:color w:val="000000"/>
              </w:rPr>
              <w:t xml:space="preserve">to be successful and </w:t>
            </w:r>
            <w:r w:rsidRPr="008415F2">
              <w:rPr>
                <w:rFonts w:ascii="Whitney Book" w:hAnsi="Whitney Book"/>
                <w:i/>
                <w:color w:val="000000"/>
              </w:rPr>
              <w:t>Make a Difference</w:t>
            </w:r>
            <w:r w:rsidRPr="008415F2">
              <w:rPr>
                <w:rFonts w:ascii="Whitney Book" w:hAnsi="Whitney Book"/>
                <w:color w:val="000000"/>
              </w:rPr>
              <w:t xml:space="preserve">. </w:t>
            </w:r>
            <w:r w:rsidR="00E00792">
              <w:rPr>
                <w:rFonts w:ascii="Whitney Book" w:hAnsi="Whitney Book"/>
                <w:color w:val="000000"/>
              </w:rPr>
              <w:t>Our primary goal is to provide</w:t>
            </w:r>
            <w:r>
              <w:rPr>
                <w:rFonts w:ascii="Whitney Book" w:hAnsi="Whitney Book"/>
                <w:color w:val="000000"/>
              </w:rPr>
              <w:t xml:space="preserve"> programming to help students feel more confident while</w:t>
            </w:r>
            <w:r w:rsidRPr="008415F2">
              <w:rPr>
                <w:rFonts w:ascii="Whitney Book" w:hAnsi="Whitney Book"/>
                <w:color w:val="000000"/>
              </w:rPr>
              <w:t xml:space="preserve"> </w:t>
            </w:r>
            <w:r>
              <w:rPr>
                <w:rFonts w:ascii="Whitney Book" w:hAnsi="Whitney Book"/>
                <w:color w:val="000000"/>
              </w:rPr>
              <w:t>building skills to be a leader. You ha</w:t>
            </w:r>
            <w:r w:rsidRPr="008415F2">
              <w:rPr>
                <w:rFonts w:ascii="Whitney Book" w:hAnsi="Whitney Book"/>
                <w:color w:val="000000"/>
              </w:rPr>
              <w:t>ve made the best choice starting you</w:t>
            </w:r>
            <w:r>
              <w:rPr>
                <w:rFonts w:ascii="Whitney Book" w:hAnsi="Whitney Book"/>
                <w:color w:val="000000"/>
              </w:rPr>
              <w:t xml:space="preserve">r graduate education in Boston as </w:t>
            </w:r>
            <w:r w:rsidRPr="008415F2">
              <w:rPr>
                <w:rFonts w:ascii="Whitney Book" w:hAnsi="Whitney Book"/>
                <w:color w:val="000000"/>
              </w:rPr>
              <w:t>we have connections with the booming biotech sector of industry</w:t>
            </w:r>
            <w:r>
              <w:rPr>
                <w:rFonts w:ascii="Whitney Book" w:hAnsi="Whitney Book"/>
                <w:color w:val="000000"/>
              </w:rPr>
              <w:t>,</w:t>
            </w:r>
            <w:r w:rsidRPr="008415F2">
              <w:rPr>
                <w:rFonts w:ascii="Whitney Book" w:hAnsi="Whitney Book"/>
                <w:color w:val="000000"/>
              </w:rPr>
              <w:t xml:space="preserve"> </w:t>
            </w:r>
            <w:r>
              <w:rPr>
                <w:rFonts w:ascii="Whitney Book" w:hAnsi="Whitney Book"/>
                <w:color w:val="000000"/>
              </w:rPr>
              <w:t>innovative research and healthcare opportunities</w:t>
            </w:r>
            <w:r w:rsidRPr="008415F2">
              <w:rPr>
                <w:rFonts w:ascii="Whitney Book" w:hAnsi="Whitney Book"/>
                <w:color w:val="000000"/>
              </w:rPr>
              <w:t xml:space="preserve">. </w:t>
            </w:r>
          </w:p>
          <w:p w14:paraId="559E7C2B" w14:textId="77777777" w:rsidR="0028721B" w:rsidRDefault="0028721B" w:rsidP="00CA1C9D">
            <w:pPr>
              <w:rPr>
                <w:rFonts w:ascii="Whitney Book" w:hAnsi="Whitney Book"/>
                <w:color w:val="000000"/>
              </w:rPr>
            </w:pPr>
          </w:p>
          <w:p w14:paraId="3C0E720F" w14:textId="77777777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  <w:r>
              <w:rPr>
                <w:rFonts w:ascii="Whitney Book" w:hAnsi="Whitney Book"/>
                <w:color w:val="000000"/>
              </w:rPr>
              <w:t>Check out the list below for just a few examples of events we’ve hosted to help students be successful in their job searches and careers.</w:t>
            </w:r>
          </w:p>
          <w:p w14:paraId="0E582DB6" w14:textId="1D455941" w:rsidR="0028721B" w:rsidRPr="008415F2" w:rsidRDefault="0028721B" w:rsidP="00E00792">
            <w:pPr>
              <w:rPr>
                <w:rFonts w:ascii="Whitney Book" w:eastAsia="Times New Roman" w:hAnsi="Whitney Book"/>
              </w:rPr>
            </w:pPr>
          </w:p>
          <w:p w14:paraId="67DE58E3" w14:textId="1E2B74A6" w:rsidR="0028721B" w:rsidRPr="008415F2" w:rsidRDefault="00E00792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>Multiple career panels for industry, academi</w:t>
            </w:r>
            <w:r w:rsidR="00D11EF9">
              <w:rPr>
                <w:rFonts w:ascii="Whitney Book" w:eastAsia="Times New Roman" w:hAnsi="Whitney Book"/>
              </w:rPr>
              <w:t>a</w:t>
            </w:r>
            <w:r>
              <w:rPr>
                <w:rFonts w:ascii="Whitney Book" w:eastAsia="Times New Roman" w:hAnsi="Whitney Book"/>
              </w:rPr>
              <w:t xml:space="preserve">, policy, </w:t>
            </w:r>
            <w:r w:rsidR="00D11EF9">
              <w:rPr>
                <w:rFonts w:ascii="Whitney Book" w:eastAsia="Times New Roman" w:hAnsi="Whitney Book"/>
              </w:rPr>
              <w:t xml:space="preserve">nonprofits, </w:t>
            </w:r>
            <w:r>
              <w:rPr>
                <w:rFonts w:ascii="Whitney Book" w:eastAsia="Times New Roman" w:hAnsi="Whitney Book"/>
              </w:rPr>
              <w:t>etc.</w:t>
            </w:r>
          </w:p>
          <w:p w14:paraId="5804D807" w14:textId="7CFE9E0C" w:rsidR="0028721B" w:rsidRPr="008415F2" w:rsidRDefault="005360E6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hAnsi="Whitney Book"/>
              </w:rPr>
              <w:t xml:space="preserve">Tips for creating </w:t>
            </w:r>
            <w:r w:rsidR="0028721B" w:rsidRPr="008415F2">
              <w:rPr>
                <w:rFonts w:ascii="Whitney Book" w:hAnsi="Whitney Book"/>
              </w:rPr>
              <w:t xml:space="preserve">your </w:t>
            </w:r>
            <w:r>
              <w:rPr>
                <w:rFonts w:ascii="Whitney Book" w:hAnsi="Whitney Book"/>
              </w:rPr>
              <w:t>b</w:t>
            </w:r>
            <w:r w:rsidR="00E00792">
              <w:rPr>
                <w:rFonts w:ascii="Whitney Book" w:hAnsi="Whitney Book"/>
              </w:rPr>
              <w:t xml:space="preserve">iomedical </w:t>
            </w:r>
            <w:r>
              <w:rPr>
                <w:rFonts w:ascii="Whitney Book" w:hAnsi="Whitney Book"/>
              </w:rPr>
              <w:t>r</w:t>
            </w:r>
            <w:r w:rsidR="00E00792">
              <w:rPr>
                <w:rFonts w:ascii="Whitney Book" w:hAnsi="Whitney Book"/>
              </w:rPr>
              <w:t xml:space="preserve">esume with </w:t>
            </w:r>
            <w:proofErr w:type="spellStart"/>
            <w:r w:rsidR="00E00792">
              <w:rPr>
                <w:rFonts w:ascii="Whitney Book" w:hAnsi="Whitney Book"/>
              </w:rPr>
              <w:t>Scismic</w:t>
            </w:r>
            <w:proofErr w:type="spellEnd"/>
          </w:p>
          <w:p w14:paraId="4CE05D08" w14:textId="689DB90C" w:rsidR="0028721B" w:rsidRDefault="00E00792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>One-on-one career coaching with</w:t>
            </w:r>
            <w:r w:rsidR="0028721B" w:rsidRPr="008415F2">
              <w:rPr>
                <w:rFonts w:ascii="Whitney Book" w:eastAsia="Times New Roman" w:hAnsi="Whitney Book"/>
              </w:rPr>
              <w:t xml:space="preserve"> Lauren </w:t>
            </w:r>
            <w:proofErr w:type="spellStart"/>
            <w:r w:rsidR="0028721B" w:rsidRPr="008415F2">
              <w:rPr>
                <w:rFonts w:ascii="Whitney Book" w:eastAsia="Times New Roman" w:hAnsi="Whitney Book"/>
              </w:rPr>
              <w:t>Celano</w:t>
            </w:r>
            <w:proofErr w:type="spellEnd"/>
          </w:p>
          <w:p w14:paraId="05D0F25B" w14:textId="120A63DD" w:rsidR="005360E6" w:rsidRPr="008415F2" w:rsidRDefault="005360E6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 xml:space="preserve">Entrepreneurship in </w:t>
            </w:r>
            <w:r w:rsidR="00F4122C">
              <w:rPr>
                <w:rFonts w:ascii="Whitney Book" w:eastAsia="Times New Roman" w:hAnsi="Whitney Book"/>
              </w:rPr>
              <w:t>s</w:t>
            </w:r>
            <w:r>
              <w:rPr>
                <w:rFonts w:ascii="Whitney Book" w:eastAsia="Times New Roman" w:hAnsi="Whitney Book"/>
              </w:rPr>
              <w:t xml:space="preserve">cience </w:t>
            </w:r>
            <w:r w:rsidR="00F7594A">
              <w:rPr>
                <w:rFonts w:ascii="Whitney Book" w:eastAsia="Times New Roman" w:hAnsi="Whitney Book"/>
              </w:rPr>
              <w:t>s</w:t>
            </w:r>
            <w:r>
              <w:rPr>
                <w:rFonts w:ascii="Whitney Book" w:eastAsia="Times New Roman" w:hAnsi="Whitney Book"/>
              </w:rPr>
              <w:t xml:space="preserve">eminar </w:t>
            </w:r>
            <w:r w:rsidR="00F7594A">
              <w:rPr>
                <w:rFonts w:ascii="Whitney Book" w:eastAsia="Times New Roman" w:hAnsi="Whitney Book"/>
              </w:rPr>
              <w:t>s</w:t>
            </w:r>
            <w:r>
              <w:rPr>
                <w:rFonts w:ascii="Whitney Book" w:eastAsia="Times New Roman" w:hAnsi="Whitney Book"/>
              </w:rPr>
              <w:t>eries</w:t>
            </w:r>
          </w:p>
          <w:p w14:paraId="565DE99A" w14:textId="34489340" w:rsidR="0028721B" w:rsidRDefault="00E00792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 xml:space="preserve">Biotech </w:t>
            </w:r>
            <w:r w:rsidR="00F4122C">
              <w:rPr>
                <w:rFonts w:ascii="Whitney Book" w:eastAsia="Times New Roman" w:hAnsi="Whitney Book"/>
              </w:rPr>
              <w:t>s</w:t>
            </w:r>
            <w:r>
              <w:rPr>
                <w:rFonts w:ascii="Whitney Book" w:eastAsia="Times New Roman" w:hAnsi="Whitney Book"/>
              </w:rPr>
              <w:t xml:space="preserve">eminar </w:t>
            </w:r>
            <w:r w:rsidR="00F4122C">
              <w:rPr>
                <w:rFonts w:ascii="Whitney Book" w:eastAsia="Times New Roman" w:hAnsi="Whitney Book"/>
              </w:rPr>
              <w:t>s</w:t>
            </w:r>
            <w:r>
              <w:rPr>
                <w:rFonts w:ascii="Whitney Book" w:eastAsia="Times New Roman" w:hAnsi="Whitney Book"/>
              </w:rPr>
              <w:t>eries</w:t>
            </w:r>
            <w:r w:rsidR="0028721B" w:rsidRPr="008415F2">
              <w:rPr>
                <w:rFonts w:ascii="Whitney Book" w:eastAsia="Times New Roman" w:hAnsi="Whitney Book"/>
              </w:rPr>
              <w:t xml:space="preserve"> </w:t>
            </w:r>
            <w:r w:rsidR="005360E6">
              <w:rPr>
                <w:rFonts w:ascii="Whitney Book" w:eastAsia="Times New Roman" w:hAnsi="Whitney Book"/>
              </w:rPr>
              <w:t>(</w:t>
            </w:r>
            <w:r w:rsidR="0028721B" w:rsidRPr="008415F2">
              <w:rPr>
                <w:rFonts w:ascii="Whitney Book" w:eastAsia="Times New Roman" w:hAnsi="Whitney Book"/>
              </w:rPr>
              <w:t>with Biogen</w:t>
            </w:r>
            <w:r w:rsidR="005360E6">
              <w:rPr>
                <w:rFonts w:ascii="Whitney Book" w:eastAsia="Times New Roman" w:hAnsi="Whitney Book"/>
              </w:rPr>
              <w:t>)</w:t>
            </w:r>
          </w:p>
          <w:p w14:paraId="1EFF16A8" w14:textId="3A705028" w:rsidR="005360E6" w:rsidRDefault="005360E6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>Speakers from pharmaceutical, consulting, and medical writing companies</w:t>
            </w:r>
          </w:p>
          <w:p w14:paraId="01BFE3F4" w14:textId="2854D641" w:rsidR="005360E6" w:rsidRPr="008415F2" w:rsidRDefault="005360E6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>FDA and Policy Workshop</w:t>
            </w:r>
          </w:p>
          <w:p w14:paraId="6BD78FC9" w14:textId="5A899F4D" w:rsidR="0028721B" w:rsidRPr="008415F2" w:rsidRDefault="00E00792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 xml:space="preserve">NIH grant writing workshops </w:t>
            </w:r>
          </w:p>
          <w:p w14:paraId="47B3FFDD" w14:textId="6CB136B2" w:rsidR="0028721B" w:rsidRPr="00E00792" w:rsidRDefault="0028721B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 w:rsidRPr="008415F2">
              <w:rPr>
                <w:rFonts w:ascii="Whitney Book" w:hAnsi="Whitney Book"/>
              </w:rPr>
              <w:t>Anti-procrastination: Create an IDP for your life</w:t>
            </w:r>
          </w:p>
          <w:p w14:paraId="658C2FD1" w14:textId="545A6FFB" w:rsidR="00E00792" w:rsidRDefault="00E00792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 xml:space="preserve">Dealing with </w:t>
            </w:r>
            <w:r w:rsidR="00F4122C">
              <w:rPr>
                <w:rFonts w:ascii="Whitney Book" w:eastAsia="Times New Roman" w:hAnsi="Whitney Book"/>
              </w:rPr>
              <w:t>d</w:t>
            </w:r>
            <w:r>
              <w:rPr>
                <w:rFonts w:ascii="Whitney Book" w:eastAsia="Times New Roman" w:hAnsi="Whitney Book"/>
              </w:rPr>
              <w:t xml:space="preserve">ifficult </w:t>
            </w:r>
            <w:r w:rsidR="00F4122C">
              <w:rPr>
                <w:rFonts w:ascii="Whitney Book" w:eastAsia="Times New Roman" w:hAnsi="Whitney Book"/>
              </w:rPr>
              <w:t>c</w:t>
            </w:r>
            <w:r>
              <w:rPr>
                <w:rFonts w:ascii="Whitney Book" w:eastAsia="Times New Roman" w:hAnsi="Whitney Book"/>
              </w:rPr>
              <w:t>onversations</w:t>
            </w:r>
          </w:p>
          <w:p w14:paraId="5CE9DDC7" w14:textId="4F6F2326" w:rsidR="00E00792" w:rsidRDefault="00E00792" w:rsidP="00CA1C9D">
            <w:pPr>
              <w:numPr>
                <w:ilvl w:val="0"/>
                <w:numId w:val="2"/>
              </w:numPr>
              <w:rPr>
                <w:rFonts w:ascii="Whitney Book" w:eastAsia="Times New Roman" w:hAnsi="Whitney Book"/>
              </w:rPr>
            </w:pPr>
            <w:r>
              <w:rPr>
                <w:rFonts w:ascii="Whitney Book" w:eastAsia="Times New Roman" w:hAnsi="Whitney Book"/>
              </w:rPr>
              <w:t>Networking events</w:t>
            </w:r>
          </w:p>
          <w:p w14:paraId="5F6BA636" w14:textId="77777777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</w:p>
          <w:p w14:paraId="3FD45928" w14:textId="3850149E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  <w:r>
              <w:rPr>
                <w:rFonts w:ascii="Whitney Book" w:hAnsi="Whitney Book"/>
                <w:color w:val="000000"/>
              </w:rPr>
              <w:t>If you a</w:t>
            </w:r>
            <w:r w:rsidRPr="008415F2">
              <w:rPr>
                <w:rFonts w:ascii="Whitney Book" w:hAnsi="Whitney Book"/>
                <w:color w:val="000000"/>
              </w:rPr>
              <w:t xml:space="preserve">re interested in learning more about our </w:t>
            </w:r>
            <w:r w:rsidRPr="00E00792">
              <w:rPr>
                <w:rFonts w:ascii="Whitney Book" w:hAnsi="Whitney Book"/>
              </w:rPr>
              <w:t>professional development</w:t>
            </w:r>
            <w:r w:rsidRPr="008415F2">
              <w:rPr>
                <w:rFonts w:ascii="Whitney Book" w:hAnsi="Whitney Book"/>
                <w:color w:val="000000"/>
              </w:rPr>
              <w:t xml:space="preserve"> initiatives and events, </w:t>
            </w:r>
            <w:r>
              <w:rPr>
                <w:rFonts w:ascii="Whitney Book" w:hAnsi="Whitney Book"/>
                <w:color w:val="000000"/>
              </w:rPr>
              <w:t>please do no</w:t>
            </w:r>
            <w:r w:rsidRPr="008415F2">
              <w:rPr>
                <w:rFonts w:ascii="Whitney Book" w:hAnsi="Whitney Book"/>
                <w:color w:val="000000"/>
              </w:rPr>
              <w:t>t hesi</w:t>
            </w:r>
            <w:r>
              <w:rPr>
                <w:rFonts w:ascii="Whitney Book" w:hAnsi="Whitney Book"/>
                <w:color w:val="000000"/>
              </w:rPr>
              <w:t xml:space="preserve">tate to reach out to us.  We cannot wait to see you this Fall!  </w:t>
            </w:r>
          </w:p>
          <w:p w14:paraId="506D30D1" w14:textId="77777777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</w:p>
          <w:p w14:paraId="07F6A13D" w14:textId="77777777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</w:p>
          <w:p w14:paraId="24C4BFC9" w14:textId="2243F4B2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  <w:r w:rsidRPr="008415F2">
              <w:rPr>
                <w:rFonts w:ascii="Whitney Book" w:hAnsi="Whitney Book"/>
                <w:color w:val="000000"/>
              </w:rPr>
              <w:t>Best regards,</w:t>
            </w:r>
          </w:p>
          <w:p w14:paraId="2AFE453B" w14:textId="77777777" w:rsidR="0028721B" w:rsidRPr="008415F2" w:rsidRDefault="0028721B" w:rsidP="00CA1C9D">
            <w:pPr>
              <w:rPr>
                <w:rFonts w:ascii="Whitney Book" w:hAnsi="Whitney Book"/>
                <w:color w:val="000000"/>
              </w:rPr>
            </w:pPr>
          </w:p>
          <w:p w14:paraId="77B2BFA6" w14:textId="5DD715C4" w:rsidR="0028721B" w:rsidRPr="008415F2" w:rsidRDefault="00E00792" w:rsidP="00CA1C9D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lastRenderedPageBreak/>
              <w:t>Mina Moussavi</w:t>
            </w:r>
            <w:r w:rsidR="0028721B" w:rsidRPr="008415F2">
              <w:rPr>
                <w:rFonts w:ascii="Whitney Book" w:hAnsi="Whitney Book"/>
              </w:rPr>
              <w:t xml:space="preserve">, PhD </w:t>
            </w:r>
          </w:p>
          <w:p w14:paraId="1F6F2DA1" w14:textId="167802DD" w:rsidR="0028721B" w:rsidRDefault="00E00792" w:rsidP="00CA1C9D">
            <w:pPr>
              <w:rPr>
                <w:rFonts w:ascii="Whitney Book" w:hAnsi="Whitney Book"/>
                <w:shd w:val="clear" w:color="auto" w:fill="FFFFFF"/>
              </w:rPr>
            </w:pPr>
            <w:r>
              <w:rPr>
                <w:rFonts w:ascii="Whitney Book" w:hAnsi="Whitney Book"/>
                <w:shd w:val="clear" w:color="auto" w:fill="FFFFFF"/>
              </w:rPr>
              <w:t>Program Leader</w:t>
            </w:r>
            <w:r w:rsidR="0028721B" w:rsidRPr="008415F2">
              <w:rPr>
                <w:rFonts w:ascii="Whitney Book" w:hAnsi="Whitney Book"/>
                <w:shd w:val="clear" w:color="auto" w:fill="FFFFFF"/>
              </w:rPr>
              <w:t xml:space="preserve"> of Professional &amp; Career Development</w:t>
            </w:r>
          </w:p>
          <w:p w14:paraId="15128DDD" w14:textId="1D90272D" w:rsidR="00E00792" w:rsidRPr="008415F2" w:rsidRDefault="00E00792" w:rsidP="00CA1C9D">
            <w:pPr>
              <w:rPr>
                <w:rFonts w:ascii="Whitney Book" w:hAnsi="Whitney Book"/>
                <w:color w:val="555555"/>
                <w:shd w:val="clear" w:color="auto" w:fill="FFFFFF"/>
              </w:rPr>
            </w:pPr>
            <w:r>
              <w:rPr>
                <w:rFonts w:ascii="Whitney Book" w:hAnsi="Whitney Book"/>
                <w:shd w:val="clear" w:color="auto" w:fill="FFFFFF"/>
              </w:rPr>
              <w:t>Assistant Professor of Physiology and Biophysics</w:t>
            </w:r>
          </w:p>
          <w:p w14:paraId="073649BE" w14:textId="4DB38696" w:rsidR="0028721B" w:rsidRDefault="00F4122C" w:rsidP="00CA1C9D">
            <w:pPr>
              <w:rPr>
                <w:rFonts w:ascii="Whitney Book" w:hAnsi="Whitney Book"/>
                <w:color w:val="000000"/>
              </w:rPr>
            </w:pPr>
            <w:hyperlink r:id="rId7" w:history="1">
              <w:r w:rsidR="00E00792" w:rsidRPr="00FD25D6">
                <w:rPr>
                  <w:rStyle w:val="Hyperlink"/>
                </w:rPr>
                <w:t>mmoussa@bu.edu</w:t>
              </w:r>
            </w:hyperlink>
            <w:r w:rsidR="00E00792">
              <w:t xml:space="preserve"> or bubest@bu.edu</w:t>
            </w:r>
          </w:p>
          <w:p w14:paraId="48B79FBE" w14:textId="3CADB884" w:rsidR="0028721B" w:rsidRPr="008415F2" w:rsidRDefault="00E00792" w:rsidP="00CA1C9D">
            <w:pPr>
              <w:rPr>
                <w:rFonts w:ascii="Whitney Book" w:hAnsi="Whitney Book"/>
                <w:color w:val="000000"/>
              </w:rPr>
            </w:pPr>
            <w:r w:rsidRPr="00E00792">
              <w:rPr>
                <w:rFonts w:ascii="Whitney Book" w:hAnsi="Whitney Book"/>
                <w:color w:val="000000"/>
              </w:rPr>
              <w:t>www.bumc.bu.edu/gms/professional-life</w:t>
            </w:r>
          </w:p>
        </w:tc>
      </w:tr>
    </w:tbl>
    <w:p w14:paraId="636A6249" w14:textId="77777777" w:rsidR="0028721B" w:rsidRDefault="0028721B"/>
    <w:sectPr w:rsidR="0028721B" w:rsidSect="008415F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hitney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FCA"/>
    <w:multiLevelType w:val="hybridMultilevel"/>
    <w:tmpl w:val="F54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C9"/>
    <w:rsid w:val="0028721B"/>
    <w:rsid w:val="00325D35"/>
    <w:rsid w:val="004757BC"/>
    <w:rsid w:val="005243F8"/>
    <w:rsid w:val="005360E6"/>
    <w:rsid w:val="00607943"/>
    <w:rsid w:val="008415F2"/>
    <w:rsid w:val="009A465A"/>
    <w:rsid w:val="009C04B8"/>
    <w:rsid w:val="00A81F2D"/>
    <w:rsid w:val="00AA103B"/>
    <w:rsid w:val="00C714C9"/>
    <w:rsid w:val="00D11EF9"/>
    <w:rsid w:val="00E00792"/>
    <w:rsid w:val="00F4122C"/>
    <w:rsid w:val="00F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9024"/>
  <w15:chartTrackingRefBased/>
  <w15:docId w15:val="{7D54EBF7-A787-44AE-AB1F-19B0113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C9"/>
    <w:pPr>
      <w:spacing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5D35"/>
    <w:pPr>
      <w:keepNext/>
      <w:keepLines/>
      <w:spacing w:before="240" w:line="48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D35"/>
    <w:pPr>
      <w:keepNext/>
      <w:keepLines/>
      <w:spacing w:before="40" w:line="480" w:lineRule="auto"/>
      <w:outlineLvl w:val="1"/>
    </w:pPr>
    <w:rPr>
      <w:rFonts w:eastAsiaTheme="majorEastAsia" w:cstheme="majorBidi"/>
      <w:b/>
      <w:color w:val="000000" w:themeColor="text1"/>
      <w:szCs w:val="26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5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D35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D35"/>
    <w:rPr>
      <w:rFonts w:eastAsiaTheme="majorEastAsia" w:cstheme="majorBidi"/>
      <w:b/>
      <w:color w:val="000000" w:themeColor="text1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C714C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4B8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B8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07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oussa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mc.bu.edu/gms/professional-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</dc:creator>
  <cp:keywords/>
  <dc:description/>
  <cp:lastModifiedBy>Moussavi, Mina</cp:lastModifiedBy>
  <cp:revision>7</cp:revision>
  <dcterms:created xsi:type="dcterms:W3CDTF">2020-04-20T18:39:00Z</dcterms:created>
  <dcterms:modified xsi:type="dcterms:W3CDTF">2021-03-15T18:57:00Z</dcterms:modified>
</cp:coreProperties>
</file>