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FBFC2" w14:textId="7EFF4682" w:rsidR="00E402C1" w:rsidRPr="00E402C1" w:rsidRDefault="00E402C1" w:rsidP="00E402C1">
      <w:pPr>
        <w:jc w:val="center"/>
        <w:rPr>
          <w:rFonts w:ascii="Times New Roman" w:hAnsi="Times New Roman" w:cs="Times New Roman"/>
          <w:bCs/>
          <w:color w:val="000000"/>
        </w:rPr>
      </w:pPr>
      <w:r w:rsidRPr="00E402C1">
        <w:rPr>
          <w:rFonts w:ascii="Times New Roman" w:hAnsi="Times New Roman" w:cs="Times New Roman"/>
          <w:bCs/>
          <w:color w:val="000000"/>
        </w:rPr>
        <w:t xml:space="preserve">Lactation Support Guidelines </w:t>
      </w:r>
    </w:p>
    <w:p w14:paraId="2240F3D9" w14:textId="77777777" w:rsidR="00E402C1" w:rsidRDefault="00E402C1" w:rsidP="00E402C1">
      <w:pPr>
        <w:jc w:val="center"/>
        <w:rPr>
          <w:rFonts w:cstheme="minorHAnsi"/>
          <w:bCs/>
        </w:rPr>
      </w:pPr>
    </w:p>
    <w:p w14:paraId="1DBC558A" w14:textId="7DA83742" w:rsidR="00E402C1" w:rsidRDefault="00E402C1" w:rsidP="0001224B">
      <w:pPr>
        <w:jc w:val="both"/>
        <w:rPr>
          <w:rFonts w:ascii="Times New Roman" w:hAnsi="Times New Roman" w:cs="Times New Roman"/>
          <w:b/>
          <w:bCs/>
        </w:rPr>
      </w:pPr>
      <w:r w:rsidRPr="0001224B">
        <w:rPr>
          <w:rFonts w:ascii="Times New Roman" w:hAnsi="Times New Roman" w:cs="Times New Roman"/>
          <w:b/>
          <w:bCs/>
        </w:rPr>
        <w:t>Purpose:</w:t>
      </w:r>
      <w:r w:rsidRPr="0001224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Pr="0001224B">
        <w:rPr>
          <w:rFonts w:ascii="Times New Roman" w:hAnsi="Times New Roman" w:cs="Times New Roman"/>
          <w:b/>
          <w:bCs/>
        </w:rPr>
        <w:t>To provide equitable opportunities for lactating providers to take reasonable break times to express breast milk as required by law and in compliance with BUMG Personnel Policies. BUMG policy meets lega</w:t>
      </w:r>
      <w:r>
        <w:rPr>
          <w:rFonts w:ascii="Times New Roman" w:hAnsi="Times New Roman" w:cs="Times New Roman"/>
          <w:b/>
          <w:bCs/>
        </w:rPr>
        <w:t>l lactation break requirements.</w:t>
      </w:r>
    </w:p>
    <w:p w14:paraId="395CE087" w14:textId="77777777" w:rsidR="00E402C1" w:rsidRPr="0001224B" w:rsidRDefault="00E402C1" w:rsidP="0001224B">
      <w:pPr>
        <w:jc w:val="both"/>
        <w:rPr>
          <w:rFonts w:ascii="Times New Roman" w:hAnsi="Times New Roman" w:cs="Times New Roman"/>
          <w:b/>
          <w:bCs/>
        </w:rPr>
      </w:pPr>
    </w:p>
    <w:p w14:paraId="5D2A545D" w14:textId="77777777" w:rsidR="00E402C1" w:rsidRPr="0001224B" w:rsidRDefault="00E402C1" w:rsidP="0001224B">
      <w:pPr>
        <w:jc w:val="both"/>
        <w:rPr>
          <w:rFonts w:ascii="Times New Roman" w:hAnsi="Times New Roman" w:cs="Times New Roman"/>
          <w:bCs/>
        </w:rPr>
      </w:pPr>
      <w:r w:rsidRPr="0001224B">
        <w:rPr>
          <w:rFonts w:ascii="Times New Roman" w:hAnsi="Times New Roman" w:cs="Times New Roman"/>
          <w:bCs/>
        </w:rPr>
        <w:t>These BUMG guidelines</w:t>
      </w:r>
      <w:r>
        <w:rPr>
          <w:rFonts w:ascii="Times New Roman" w:hAnsi="Times New Roman" w:cs="Times New Roman"/>
          <w:bCs/>
        </w:rPr>
        <w:t xml:space="preserve"> are intended to:</w:t>
      </w:r>
    </w:p>
    <w:p w14:paraId="3BF36DB2" w14:textId="77777777" w:rsidR="00E402C1" w:rsidRPr="0001224B" w:rsidRDefault="00E402C1" w:rsidP="00E402C1">
      <w:pPr>
        <w:pStyle w:val="ListParagraph"/>
        <w:numPr>
          <w:ilvl w:val="0"/>
          <w:numId w:val="8"/>
        </w:numPr>
        <w:spacing w:after="200"/>
        <w:jc w:val="both"/>
        <w:rPr>
          <w:rFonts w:ascii="Times New Roman" w:hAnsi="Times New Roman" w:cs="Times New Roman"/>
          <w:bCs/>
        </w:rPr>
      </w:pPr>
      <w:r w:rsidRPr="0001224B">
        <w:rPr>
          <w:rFonts w:ascii="Times New Roman" w:hAnsi="Times New Roman" w:cs="Times New Roman"/>
          <w:bCs/>
        </w:rPr>
        <w:t xml:space="preserve">Provide guidance and additional details regarding what is currently provided under the </w:t>
      </w:r>
      <w:hyperlink r:id="rId8" w:history="1">
        <w:r w:rsidRPr="0001224B">
          <w:rPr>
            <w:rStyle w:val="Hyperlink"/>
            <w:rFonts w:ascii="Times New Roman" w:hAnsi="Times New Roman" w:cs="Times New Roman"/>
            <w:bCs/>
          </w:rPr>
          <w:t>BUMG Personnel Policies, Section III. Discrimination and Harassment Policy, sub-section C. Policy Against Discrimination based on Pregnancy and Related Conditions</w:t>
        </w:r>
      </w:hyperlink>
      <w:r w:rsidRPr="0001224B">
        <w:rPr>
          <w:rFonts w:ascii="Times New Roman" w:hAnsi="Times New Roman" w:cs="Times New Roman"/>
          <w:bCs/>
        </w:rPr>
        <w:t>;</w:t>
      </w:r>
    </w:p>
    <w:p w14:paraId="04C40D73" w14:textId="77777777" w:rsidR="00E402C1" w:rsidRPr="0001224B" w:rsidRDefault="00E402C1" w:rsidP="00E402C1">
      <w:pPr>
        <w:pStyle w:val="ListParagraph"/>
        <w:numPr>
          <w:ilvl w:val="0"/>
          <w:numId w:val="8"/>
        </w:numPr>
        <w:spacing w:after="200"/>
        <w:jc w:val="both"/>
        <w:rPr>
          <w:rFonts w:ascii="Times New Roman" w:hAnsi="Times New Roman" w:cs="Times New Roman"/>
        </w:rPr>
      </w:pPr>
      <w:r w:rsidRPr="0001224B">
        <w:rPr>
          <w:rFonts w:ascii="Times New Roman" w:hAnsi="Times New Roman" w:cs="Times New Roman"/>
          <w:bCs/>
        </w:rPr>
        <w:t>Promote acceptance, transparency, understanding, and empathy throughout BUMG that lactating providers are allowed and encouraged to take breaks to express breast milk.</w:t>
      </w:r>
    </w:p>
    <w:p w14:paraId="7044A8B3" w14:textId="77777777" w:rsidR="00E402C1" w:rsidRPr="0001224B" w:rsidRDefault="00E402C1" w:rsidP="0001224B">
      <w:pPr>
        <w:spacing w:before="240"/>
        <w:jc w:val="both"/>
        <w:rPr>
          <w:rFonts w:ascii="Times New Roman" w:hAnsi="Times New Roman" w:cs="Times New Roman"/>
          <w:bCs/>
        </w:rPr>
      </w:pPr>
      <w:r w:rsidRPr="0001224B">
        <w:rPr>
          <w:rFonts w:ascii="Times New Roman" w:hAnsi="Times New Roman" w:cs="Times New Roman"/>
          <w:b/>
          <w:bCs/>
        </w:rPr>
        <w:t>Core Principles</w:t>
      </w:r>
    </w:p>
    <w:p w14:paraId="1508D683" w14:textId="77777777" w:rsidR="00E402C1" w:rsidRPr="0001224B" w:rsidRDefault="00E402C1" w:rsidP="00E402C1">
      <w:pPr>
        <w:numPr>
          <w:ilvl w:val="0"/>
          <w:numId w:val="7"/>
        </w:numPr>
        <w:tabs>
          <w:tab w:val="clear" w:pos="360"/>
          <w:tab w:val="num" w:pos="720"/>
        </w:tabs>
        <w:spacing w:after="200"/>
        <w:jc w:val="both"/>
        <w:rPr>
          <w:rFonts w:ascii="Times New Roman" w:hAnsi="Times New Roman" w:cs="Times New Roman"/>
          <w:bCs/>
        </w:rPr>
      </w:pPr>
      <w:r w:rsidRPr="0001224B">
        <w:rPr>
          <w:rFonts w:ascii="Times New Roman" w:hAnsi="Times New Roman" w:cs="Times New Roman"/>
          <w:bCs/>
        </w:rPr>
        <w:t>BMC and BU will provide clean, safe, private, non-bathroom space for pumping and storage of milk.</w:t>
      </w:r>
    </w:p>
    <w:p w14:paraId="0F1A2042" w14:textId="77777777" w:rsidR="00E402C1" w:rsidRPr="0001224B" w:rsidRDefault="00E402C1" w:rsidP="00E402C1">
      <w:pPr>
        <w:numPr>
          <w:ilvl w:val="0"/>
          <w:numId w:val="7"/>
        </w:numPr>
        <w:tabs>
          <w:tab w:val="clear" w:pos="360"/>
          <w:tab w:val="num" w:pos="720"/>
        </w:tabs>
        <w:spacing w:after="200"/>
        <w:jc w:val="both"/>
        <w:rPr>
          <w:rFonts w:ascii="Times New Roman" w:hAnsi="Times New Roman" w:cs="Times New Roman"/>
          <w:bCs/>
        </w:rPr>
      </w:pPr>
      <w:r w:rsidRPr="0001224B">
        <w:rPr>
          <w:rFonts w:ascii="Times New Roman" w:hAnsi="Times New Roman" w:cs="Times New Roman"/>
          <w:bCs/>
        </w:rPr>
        <w:t>Department leadership should recognize the need for schedule flexibility for up to one year after a child’s birth while meeting the operational needs of the department.</w:t>
      </w:r>
    </w:p>
    <w:p w14:paraId="78542E15" w14:textId="77777777" w:rsidR="00E402C1" w:rsidRPr="0001224B" w:rsidRDefault="00E402C1" w:rsidP="00E402C1">
      <w:pPr>
        <w:numPr>
          <w:ilvl w:val="0"/>
          <w:numId w:val="7"/>
        </w:numPr>
        <w:tabs>
          <w:tab w:val="clear" w:pos="360"/>
          <w:tab w:val="num" w:pos="720"/>
        </w:tabs>
        <w:spacing w:after="200"/>
        <w:jc w:val="both"/>
        <w:rPr>
          <w:rFonts w:ascii="Times New Roman" w:hAnsi="Times New Roman" w:cs="Times New Roman"/>
          <w:bCs/>
        </w:rPr>
      </w:pPr>
      <w:r w:rsidRPr="0001224B">
        <w:rPr>
          <w:rFonts w:ascii="Times New Roman" w:hAnsi="Times New Roman" w:cs="Times New Roman"/>
          <w:bCs/>
        </w:rPr>
        <w:t>Department leadership should make efforts to provide lactation breaks without causing undue hardship for colleagues, patients, or the institution.</w:t>
      </w:r>
    </w:p>
    <w:p w14:paraId="5078DEFA" w14:textId="77777777" w:rsidR="00E402C1" w:rsidRPr="0001224B" w:rsidRDefault="00E402C1" w:rsidP="00E402C1">
      <w:pPr>
        <w:numPr>
          <w:ilvl w:val="0"/>
          <w:numId w:val="7"/>
        </w:numPr>
        <w:tabs>
          <w:tab w:val="clear" w:pos="360"/>
          <w:tab w:val="num" w:pos="720"/>
        </w:tabs>
        <w:spacing w:after="200"/>
        <w:jc w:val="both"/>
        <w:rPr>
          <w:rFonts w:ascii="Times New Roman" w:hAnsi="Times New Roman" w:cs="Times New Roman"/>
          <w:bCs/>
        </w:rPr>
      </w:pPr>
      <w:r w:rsidRPr="0001224B">
        <w:rPr>
          <w:rFonts w:ascii="Times New Roman" w:hAnsi="Times New Roman" w:cs="Times New Roman"/>
          <w:bCs/>
        </w:rPr>
        <w:t>Employees requesting paid lactation breaks will be permitted at least 1 hour for breaks per 8 hours of clinical work for up to six months with salary support and wRVU target reduction.</w:t>
      </w:r>
    </w:p>
    <w:p w14:paraId="480F06B2" w14:textId="77777777" w:rsidR="00E402C1" w:rsidRPr="0001224B" w:rsidRDefault="00E402C1" w:rsidP="00E402C1">
      <w:pPr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  <w:bCs/>
        </w:rPr>
      </w:pPr>
      <w:r w:rsidRPr="0001224B">
        <w:rPr>
          <w:rFonts w:ascii="Times New Roman" w:hAnsi="Times New Roman" w:cs="Times New Roman"/>
          <w:bCs/>
        </w:rPr>
        <w:t>Departments should support providers who choose to take a lactation break and those who choose not to. Providers may choose not to take a break for any reason; those who choose not to take a break will not be eligible for financial support.</w:t>
      </w:r>
    </w:p>
    <w:p w14:paraId="0380A765" w14:textId="77777777" w:rsidR="00E402C1" w:rsidRPr="0001224B" w:rsidRDefault="00E402C1" w:rsidP="00E402C1">
      <w:pPr>
        <w:numPr>
          <w:ilvl w:val="0"/>
          <w:numId w:val="7"/>
        </w:numPr>
        <w:tabs>
          <w:tab w:val="clear" w:pos="360"/>
          <w:tab w:val="num" w:pos="720"/>
        </w:tabs>
        <w:spacing w:after="200"/>
        <w:jc w:val="both"/>
        <w:rPr>
          <w:rFonts w:ascii="Times New Roman" w:hAnsi="Times New Roman" w:cs="Times New Roman"/>
          <w:bCs/>
        </w:rPr>
      </w:pPr>
      <w:r w:rsidRPr="0001224B">
        <w:rPr>
          <w:rFonts w:ascii="Times New Roman" w:hAnsi="Times New Roman" w:cs="Times New Roman"/>
          <w:bCs/>
        </w:rPr>
        <w:t>Communication between providers and department leadership regarding paid break requests should be clear.</w:t>
      </w:r>
    </w:p>
    <w:p w14:paraId="79A2812A" w14:textId="77777777" w:rsidR="00E402C1" w:rsidRPr="0001224B" w:rsidRDefault="00E402C1" w:rsidP="00E402C1">
      <w:pPr>
        <w:numPr>
          <w:ilvl w:val="0"/>
          <w:numId w:val="7"/>
        </w:numPr>
        <w:tabs>
          <w:tab w:val="clear" w:pos="360"/>
          <w:tab w:val="num" w:pos="720"/>
        </w:tabs>
        <w:spacing w:after="200"/>
        <w:jc w:val="both"/>
        <w:rPr>
          <w:rFonts w:ascii="Times New Roman" w:hAnsi="Times New Roman" w:cs="Times New Roman"/>
          <w:bCs/>
        </w:rPr>
      </w:pPr>
      <w:r w:rsidRPr="0001224B">
        <w:rPr>
          <w:rFonts w:ascii="Times New Roman" w:hAnsi="Times New Roman" w:cs="Times New Roman"/>
          <w:bCs/>
        </w:rPr>
        <w:t>Department leadership should work with providers to develop a clinical break schedule that allows for timely breast milk expression while minimizing impact on productivity and operations.</w:t>
      </w:r>
    </w:p>
    <w:p w14:paraId="6A42204A" w14:textId="77777777" w:rsidR="00E402C1" w:rsidRPr="0001224B" w:rsidRDefault="00E402C1" w:rsidP="00E402C1">
      <w:pPr>
        <w:numPr>
          <w:ilvl w:val="0"/>
          <w:numId w:val="7"/>
        </w:numPr>
        <w:tabs>
          <w:tab w:val="clear" w:pos="360"/>
          <w:tab w:val="num" w:pos="720"/>
        </w:tabs>
        <w:spacing w:after="200"/>
        <w:jc w:val="both"/>
        <w:rPr>
          <w:rFonts w:ascii="Times New Roman" w:hAnsi="Times New Roman" w:cs="Times New Roman"/>
          <w:bCs/>
        </w:rPr>
      </w:pPr>
      <w:r w:rsidRPr="0001224B">
        <w:rPr>
          <w:rFonts w:ascii="Times New Roman" w:hAnsi="Times New Roman" w:cs="Times New Roman"/>
          <w:bCs/>
        </w:rPr>
        <w:t>Providers and department leadership should optimize the use of technology during meetings to allow participation of lactating providers in a way that doesn’t prohibit their ability to express breast milk.</w:t>
      </w:r>
    </w:p>
    <w:p w14:paraId="05DDB6CA" w14:textId="77777777" w:rsidR="00E402C1" w:rsidRPr="0001224B" w:rsidRDefault="00E402C1" w:rsidP="00E402C1">
      <w:pPr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  <w:bCs/>
        </w:rPr>
      </w:pPr>
      <w:r w:rsidRPr="0001224B">
        <w:rPr>
          <w:rFonts w:ascii="Times New Roman" w:hAnsi="Times New Roman" w:cs="Times New Roman"/>
          <w:bCs/>
        </w:rPr>
        <w:t>Providers may elect to use wearable pumps, take lactation breaks, or use a combination of both strategies. A provider who chooses to use a wearable breast pump should not be restricted from simultaneously performing clinical work, if feasible, and at the provider’s discretion.</w:t>
      </w:r>
    </w:p>
    <w:p w14:paraId="25BA192F" w14:textId="77777777" w:rsidR="00E402C1" w:rsidRPr="0001224B" w:rsidRDefault="00E402C1" w:rsidP="00F71818">
      <w:pPr>
        <w:rPr>
          <w:rFonts w:ascii="Times New Roman" w:hAnsi="Times New Roman" w:cs="Times New Roman"/>
          <w:b/>
          <w:bCs/>
        </w:rPr>
      </w:pPr>
    </w:p>
    <w:p w14:paraId="6F64E395" w14:textId="77777777" w:rsidR="00E402C1" w:rsidRPr="00FE435A" w:rsidRDefault="00E402C1" w:rsidP="00F71818">
      <w:pPr>
        <w:rPr>
          <w:sz w:val="28"/>
          <w:szCs w:val="28"/>
        </w:rPr>
      </w:pPr>
    </w:p>
    <w:p w14:paraId="6F2C8EDE" w14:textId="77777777" w:rsidR="008668D4" w:rsidRPr="008668D4" w:rsidRDefault="008668D4" w:rsidP="008668D4">
      <w:pPr>
        <w:tabs>
          <w:tab w:val="left" w:pos="1800"/>
        </w:tabs>
        <w:rPr>
          <w:rFonts w:ascii="Times New Roman" w:hAnsi="Times New Roman" w:cs="Times New Roman"/>
          <w:sz w:val="22"/>
          <w:szCs w:val="22"/>
        </w:rPr>
      </w:pPr>
    </w:p>
    <w:p w14:paraId="275536D0" w14:textId="77777777" w:rsidR="00E402C1" w:rsidRDefault="00E402C1" w:rsidP="00E402C1">
      <w:pPr>
        <w:autoSpaceDE w:val="0"/>
        <w:autoSpaceDN w:val="0"/>
        <w:jc w:val="center"/>
        <w:rPr>
          <w:rFonts w:ascii="Times New Roman" w:hAnsi="Times New Roman" w:cs="Times New Roman"/>
          <w:bCs/>
          <w:color w:val="000000"/>
        </w:rPr>
      </w:pPr>
    </w:p>
    <w:p w14:paraId="55BAC96A" w14:textId="77777777" w:rsidR="00E402C1" w:rsidRDefault="00E402C1" w:rsidP="00E402C1">
      <w:pPr>
        <w:autoSpaceDE w:val="0"/>
        <w:autoSpaceDN w:val="0"/>
        <w:jc w:val="center"/>
        <w:rPr>
          <w:rFonts w:ascii="Times New Roman" w:hAnsi="Times New Roman" w:cs="Times New Roman"/>
          <w:bCs/>
          <w:color w:val="000000"/>
        </w:rPr>
      </w:pPr>
    </w:p>
    <w:p w14:paraId="1646B8C7" w14:textId="77777777" w:rsidR="00E402C1" w:rsidRDefault="00E402C1" w:rsidP="00E402C1">
      <w:pPr>
        <w:autoSpaceDE w:val="0"/>
        <w:autoSpaceDN w:val="0"/>
        <w:jc w:val="center"/>
        <w:rPr>
          <w:rFonts w:ascii="Times New Roman" w:hAnsi="Times New Roman" w:cs="Times New Roman"/>
          <w:bCs/>
          <w:color w:val="000000"/>
        </w:rPr>
      </w:pPr>
    </w:p>
    <w:p w14:paraId="64FE3DAE" w14:textId="77777777" w:rsidR="00E402C1" w:rsidRDefault="00E402C1" w:rsidP="00E402C1">
      <w:pPr>
        <w:autoSpaceDE w:val="0"/>
        <w:autoSpaceDN w:val="0"/>
        <w:jc w:val="center"/>
        <w:rPr>
          <w:rFonts w:ascii="Times New Roman" w:hAnsi="Times New Roman" w:cs="Times New Roman"/>
          <w:bCs/>
          <w:color w:val="000000"/>
        </w:rPr>
      </w:pPr>
      <w:bookmarkStart w:id="0" w:name="_GoBack"/>
      <w:bookmarkEnd w:id="0"/>
    </w:p>
    <w:p w14:paraId="7465087C" w14:textId="77777777" w:rsidR="00E402C1" w:rsidRDefault="00E402C1" w:rsidP="00E402C1">
      <w:pPr>
        <w:autoSpaceDE w:val="0"/>
        <w:autoSpaceDN w:val="0"/>
        <w:jc w:val="center"/>
        <w:rPr>
          <w:rFonts w:ascii="Times New Roman" w:hAnsi="Times New Roman" w:cs="Times New Roman"/>
          <w:bCs/>
          <w:color w:val="000000"/>
        </w:rPr>
      </w:pPr>
    </w:p>
    <w:p w14:paraId="240D6F1E" w14:textId="77777777" w:rsidR="00E402C1" w:rsidRDefault="00E402C1" w:rsidP="00E402C1">
      <w:pPr>
        <w:autoSpaceDE w:val="0"/>
        <w:autoSpaceDN w:val="0"/>
        <w:jc w:val="center"/>
        <w:rPr>
          <w:rFonts w:ascii="Times New Roman" w:hAnsi="Times New Roman" w:cs="Times New Roman"/>
          <w:bCs/>
          <w:color w:val="000000"/>
        </w:rPr>
      </w:pPr>
    </w:p>
    <w:p w14:paraId="1F29490D" w14:textId="3F0E5631" w:rsidR="00E402C1" w:rsidRPr="00836240" w:rsidRDefault="00E402C1" w:rsidP="00E402C1">
      <w:pPr>
        <w:autoSpaceDE w:val="0"/>
        <w:autoSpaceDN w:val="0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Paid Lactation Breaks Request Form</w:t>
      </w:r>
    </w:p>
    <w:p w14:paraId="078B6F8B" w14:textId="77777777" w:rsidR="000C7596" w:rsidRDefault="000C7596" w:rsidP="000B6E8F">
      <w:pPr>
        <w:tabs>
          <w:tab w:val="left" w:pos="6015"/>
        </w:tabs>
        <w:rPr>
          <w:rFonts w:ascii="Times New Roman" w:hAnsi="Times New Roman" w:cs="Times New Roman"/>
          <w:b/>
          <w:sz w:val="22"/>
          <w:szCs w:val="22"/>
        </w:rPr>
      </w:pPr>
    </w:p>
    <w:p w14:paraId="5BCB36AA" w14:textId="1328081D" w:rsidR="0029243B" w:rsidRDefault="002508E7" w:rsidP="000B6E8F">
      <w:pPr>
        <w:tabs>
          <w:tab w:val="left" w:pos="601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Purpose</w:t>
      </w:r>
      <w:r w:rsidR="00665CCF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95123B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6A621F">
        <w:rPr>
          <w:rFonts w:ascii="Times New Roman" w:hAnsi="Times New Roman" w:cs="Times New Roman"/>
          <w:b/>
          <w:sz w:val="22"/>
          <w:szCs w:val="22"/>
        </w:rPr>
        <w:t>Effective January 1, 2022,</w:t>
      </w:r>
      <w:r w:rsidR="0052526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25269" w:rsidRPr="00525269">
        <w:rPr>
          <w:rFonts w:ascii="Times New Roman" w:hAnsi="Times New Roman" w:cs="Times New Roman"/>
          <w:b/>
          <w:sz w:val="22"/>
          <w:szCs w:val="22"/>
        </w:rPr>
        <w:t>this benefit will allow my department to maintain my salary and my reported productivity while blocking 12.5% of my clinical schedule (cFTE) for lactation breaks for a maximum of 6 months. Reported productivity will be protected by a corresponding decrease of 12.5% to the work RVU (wRVU) target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14:paraId="4DFA6A19" w14:textId="77777777" w:rsidR="002508E7" w:rsidRDefault="002508E7" w:rsidP="000B6E8F">
      <w:pPr>
        <w:tabs>
          <w:tab w:val="left" w:pos="6015"/>
        </w:tabs>
        <w:rPr>
          <w:rFonts w:ascii="Times New Roman" w:hAnsi="Times New Roman" w:cs="Times New Roman"/>
          <w:b/>
          <w:sz w:val="22"/>
          <w:szCs w:val="22"/>
        </w:rPr>
      </w:pPr>
    </w:p>
    <w:p w14:paraId="162679F4" w14:textId="77777777" w:rsidR="000C7596" w:rsidRDefault="000C7596" w:rsidP="000B6E8F">
      <w:pPr>
        <w:tabs>
          <w:tab w:val="left" w:pos="6015"/>
        </w:tabs>
        <w:rPr>
          <w:rFonts w:ascii="Times New Roman" w:hAnsi="Times New Roman" w:cs="Times New Roman"/>
          <w:b/>
          <w:sz w:val="22"/>
          <w:szCs w:val="22"/>
        </w:rPr>
      </w:pPr>
    </w:p>
    <w:p w14:paraId="398DB744" w14:textId="544C8210" w:rsidR="000B6E8F" w:rsidRDefault="00284A8E" w:rsidP="000B6E8F">
      <w:pPr>
        <w:tabs>
          <w:tab w:val="left" w:pos="6015"/>
        </w:tabs>
        <w:rPr>
          <w:rFonts w:ascii="Times New Roman" w:hAnsi="Times New Roman" w:cs="Times New Roman"/>
          <w:b/>
          <w:sz w:val="22"/>
          <w:szCs w:val="22"/>
        </w:rPr>
      </w:pPr>
      <w:r w:rsidRPr="00284A8E">
        <w:rPr>
          <w:rFonts w:ascii="Times New Roman" w:hAnsi="Times New Roman" w:cs="Times New Roman"/>
          <w:b/>
          <w:sz w:val="22"/>
          <w:szCs w:val="22"/>
        </w:rPr>
        <w:t>SECTION</w:t>
      </w:r>
      <w:r w:rsidR="00C26CE6">
        <w:rPr>
          <w:rFonts w:ascii="Times New Roman" w:hAnsi="Times New Roman" w:cs="Times New Roman"/>
          <w:b/>
          <w:sz w:val="22"/>
          <w:szCs w:val="22"/>
        </w:rPr>
        <w:t xml:space="preserve"> 1:</w:t>
      </w:r>
      <w:r w:rsidR="000B6E8F" w:rsidRPr="00710C9F">
        <w:rPr>
          <w:rFonts w:ascii="Times New Roman" w:hAnsi="Times New Roman" w:cs="Times New Roman"/>
          <w:b/>
          <w:sz w:val="22"/>
          <w:szCs w:val="22"/>
        </w:rPr>
        <w:t xml:space="preserve"> EMPLOYEE</w:t>
      </w:r>
      <w:r w:rsidR="000B6E8F">
        <w:rPr>
          <w:rFonts w:ascii="Times New Roman" w:hAnsi="Times New Roman" w:cs="Times New Roman"/>
          <w:b/>
          <w:sz w:val="22"/>
          <w:szCs w:val="22"/>
        </w:rPr>
        <w:t xml:space="preserve"> INFORMATION AND </w:t>
      </w:r>
      <w:r w:rsidR="00FE47CD">
        <w:rPr>
          <w:rFonts w:ascii="Times New Roman" w:hAnsi="Times New Roman" w:cs="Times New Roman"/>
          <w:b/>
          <w:sz w:val="22"/>
          <w:szCs w:val="22"/>
        </w:rPr>
        <w:t>ATTESTATION</w:t>
      </w:r>
    </w:p>
    <w:p w14:paraId="49431C6A" w14:textId="6A116CF4" w:rsidR="008668D4" w:rsidRPr="00284A8E" w:rsidRDefault="00EE5AB0" w:rsidP="00EE5AB0">
      <w:pPr>
        <w:tabs>
          <w:tab w:val="left" w:pos="6015"/>
        </w:tabs>
        <w:rPr>
          <w:rFonts w:ascii="Times New Roman" w:hAnsi="Times New Roman" w:cs="Times New Roman"/>
          <w:b/>
          <w:sz w:val="22"/>
          <w:szCs w:val="22"/>
        </w:rPr>
      </w:pPr>
      <w:r w:rsidRPr="00284A8E">
        <w:rPr>
          <w:rFonts w:ascii="Times New Roman" w:hAnsi="Times New Roman" w:cs="Times New Roman"/>
          <w:b/>
          <w:sz w:val="22"/>
          <w:szCs w:val="22"/>
        </w:rPr>
        <w:tab/>
      </w:r>
    </w:p>
    <w:p w14:paraId="73C31D1B" w14:textId="53C20FE1" w:rsidR="00CD3A1A" w:rsidRPr="000B6E8F" w:rsidRDefault="00EE5AB0" w:rsidP="00EE5AB0">
      <w:pPr>
        <w:tabs>
          <w:tab w:val="left" w:pos="9780"/>
        </w:tabs>
        <w:ind w:right="-90"/>
        <w:rPr>
          <w:rFonts w:ascii="TimesNewRomanPS-BoldMT" w:eastAsiaTheme="minorHAnsi" w:hAnsi="TimesNewRomanPS-BoldMT" w:cs="TimesNewRomanPS-BoldMT"/>
          <w:bCs/>
          <w:sz w:val="22"/>
          <w:szCs w:val="22"/>
        </w:rPr>
      </w:pPr>
      <w:r w:rsidRPr="00726B90">
        <w:rPr>
          <w:rFonts w:ascii="Times New Roman" w:hAnsi="Times New Roman" w:cs="Times New Roman"/>
          <w:b/>
          <w:sz w:val="22"/>
          <w:szCs w:val="22"/>
        </w:rPr>
        <w:t>Instructions</w:t>
      </w:r>
      <w:r w:rsidR="006B456D">
        <w:rPr>
          <w:rFonts w:ascii="Times New Roman" w:hAnsi="Times New Roman" w:cs="Times New Roman"/>
          <w:b/>
          <w:sz w:val="22"/>
          <w:szCs w:val="22"/>
        </w:rPr>
        <w:t xml:space="preserve"> to Employee</w:t>
      </w:r>
      <w:r w:rsidRPr="00577556">
        <w:rPr>
          <w:rFonts w:ascii="Times New Roman" w:hAnsi="Times New Roman" w:cs="Times New Roman"/>
          <w:sz w:val="22"/>
          <w:szCs w:val="22"/>
        </w:rPr>
        <w:t xml:space="preserve">: Please complete all applicable </w:t>
      </w:r>
      <w:r w:rsidR="000B6E8F">
        <w:rPr>
          <w:rFonts w:ascii="Times New Roman" w:hAnsi="Times New Roman" w:cs="Times New Roman"/>
          <w:sz w:val="22"/>
          <w:szCs w:val="22"/>
        </w:rPr>
        <w:t>fields</w:t>
      </w:r>
      <w:r w:rsidRPr="00577556">
        <w:rPr>
          <w:rFonts w:ascii="Times New Roman" w:hAnsi="Times New Roman" w:cs="Times New Roman"/>
          <w:sz w:val="22"/>
          <w:szCs w:val="22"/>
        </w:rPr>
        <w:t xml:space="preserve">, sign, date, and return a copy of this request form to </w:t>
      </w:r>
      <w:r w:rsidR="00E17E19">
        <w:rPr>
          <w:rFonts w:ascii="Times New Roman" w:hAnsi="Times New Roman" w:cs="Times New Roman"/>
          <w:sz w:val="22"/>
          <w:szCs w:val="22"/>
        </w:rPr>
        <w:t xml:space="preserve">your </w:t>
      </w:r>
      <w:r w:rsidR="00E17E19" w:rsidRPr="00577556">
        <w:rPr>
          <w:rFonts w:ascii="Times New Roman" w:hAnsi="Times New Roman" w:cs="Times New Roman"/>
          <w:sz w:val="22"/>
          <w:szCs w:val="22"/>
        </w:rPr>
        <w:t>Administrative Director</w:t>
      </w:r>
      <w:r w:rsidR="00EB6236" w:rsidRPr="006B456D">
        <w:rPr>
          <w:rFonts w:ascii="Times New Roman" w:hAnsi="Times New Roman" w:cs="Times New Roman"/>
          <w:sz w:val="22"/>
          <w:szCs w:val="22"/>
        </w:rPr>
        <w:t>.</w:t>
      </w:r>
      <w:r w:rsidR="004A7E11" w:rsidRPr="006B456D">
        <w:rPr>
          <w:rFonts w:ascii="Times New Roman" w:hAnsi="Times New Roman" w:cs="Times New Roman"/>
          <w:sz w:val="22"/>
          <w:szCs w:val="22"/>
        </w:rPr>
        <w:t xml:space="preserve"> </w:t>
      </w:r>
      <w:r w:rsidR="004A7E11" w:rsidRPr="006B456D">
        <w:rPr>
          <w:rFonts w:ascii="TimesNewRomanPS-BoldMT" w:eastAsiaTheme="minorHAnsi" w:hAnsi="TimesNewRomanPS-BoldMT" w:cs="TimesNewRomanPS-BoldMT"/>
          <w:bCs/>
          <w:sz w:val="22"/>
          <w:szCs w:val="22"/>
        </w:rPr>
        <w:t xml:space="preserve">This form </w:t>
      </w:r>
      <w:r w:rsidR="00782403">
        <w:rPr>
          <w:rFonts w:ascii="TimesNewRomanPS-BoldMT" w:eastAsiaTheme="minorHAnsi" w:hAnsi="TimesNewRomanPS-BoldMT" w:cs="TimesNewRomanPS-BoldMT"/>
          <w:bCs/>
          <w:sz w:val="22"/>
          <w:szCs w:val="22"/>
        </w:rPr>
        <w:t>should</w:t>
      </w:r>
      <w:r w:rsidR="00782403" w:rsidRPr="006B456D">
        <w:rPr>
          <w:rFonts w:ascii="TimesNewRomanPS-BoldMT" w:eastAsiaTheme="minorHAnsi" w:hAnsi="TimesNewRomanPS-BoldMT" w:cs="TimesNewRomanPS-BoldMT"/>
          <w:bCs/>
          <w:sz w:val="22"/>
          <w:szCs w:val="22"/>
        </w:rPr>
        <w:t xml:space="preserve"> </w:t>
      </w:r>
      <w:r w:rsidR="004A7E11" w:rsidRPr="006B456D">
        <w:rPr>
          <w:rFonts w:ascii="TimesNewRomanPS-BoldMT" w:eastAsiaTheme="minorHAnsi" w:hAnsi="TimesNewRomanPS-BoldMT" w:cs="TimesNewRomanPS-BoldMT"/>
          <w:bCs/>
          <w:sz w:val="22"/>
          <w:szCs w:val="22"/>
        </w:rPr>
        <w:t>be submitted</w:t>
      </w:r>
      <w:r w:rsidR="0078398E" w:rsidRPr="006B456D">
        <w:rPr>
          <w:rFonts w:ascii="TimesNewRomanPS-BoldMT" w:eastAsiaTheme="minorHAnsi" w:hAnsi="TimesNewRomanPS-BoldMT" w:cs="TimesNewRomanPS-BoldMT"/>
          <w:bCs/>
          <w:sz w:val="22"/>
          <w:szCs w:val="22"/>
        </w:rPr>
        <w:t xml:space="preserve"> </w:t>
      </w:r>
      <w:r w:rsidR="00E17E19" w:rsidRPr="006B456D">
        <w:rPr>
          <w:rFonts w:ascii="TimesNewRomanPS-BoldMT" w:eastAsiaTheme="minorHAnsi" w:hAnsi="TimesNewRomanPS-BoldMT" w:cs="TimesNewRomanPS-BoldMT"/>
          <w:bCs/>
          <w:sz w:val="22"/>
          <w:szCs w:val="22"/>
        </w:rPr>
        <w:t>to your Administrative Director</w:t>
      </w:r>
      <w:r w:rsidR="003D487B">
        <w:rPr>
          <w:rFonts w:ascii="TimesNewRomanPS-BoldMT" w:eastAsiaTheme="minorHAnsi" w:hAnsi="TimesNewRomanPS-BoldMT" w:cs="TimesNewRomanPS-BoldMT"/>
          <w:bCs/>
          <w:sz w:val="22"/>
          <w:szCs w:val="22"/>
        </w:rPr>
        <w:t xml:space="preserve"> as early as possible </w:t>
      </w:r>
      <w:r w:rsidR="00782403">
        <w:rPr>
          <w:rFonts w:ascii="TimesNewRomanPS-BoldMT" w:eastAsiaTheme="minorHAnsi" w:hAnsi="TimesNewRomanPS-BoldMT" w:cs="TimesNewRomanPS-BoldMT"/>
          <w:bCs/>
          <w:sz w:val="22"/>
          <w:szCs w:val="22"/>
        </w:rPr>
        <w:t xml:space="preserve">but </w:t>
      </w:r>
      <w:r w:rsidR="003D487B">
        <w:rPr>
          <w:rFonts w:ascii="TimesNewRomanPS-BoldMT" w:eastAsiaTheme="minorHAnsi" w:hAnsi="TimesNewRomanPS-BoldMT" w:cs="TimesNewRomanPS-BoldMT"/>
          <w:bCs/>
          <w:sz w:val="22"/>
          <w:szCs w:val="22"/>
        </w:rPr>
        <w:t>at least 2 months in advance of anticipated time of use</w:t>
      </w:r>
      <w:r w:rsidR="000B6E8F" w:rsidRPr="00710C9F">
        <w:rPr>
          <w:rFonts w:ascii="Times New Roman" w:eastAsiaTheme="minorHAnsi" w:hAnsi="Times New Roman" w:cs="Times New Roman"/>
          <w:bCs/>
          <w:sz w:val="22"/>
          <w:szCs w:val="22"/>
        </w:rPr>
        <w:t>.</w:t>
      </w:r>
      <w:r w:rsidR="00097523" w:rsidRPr="00577556">
        <w:rPr>
          <w:rFonts w:ascii="Times New Roman" w:hAnsi="Times New Roman" w:cs="Times New Roman"/>
          <w:sz w:val="22"/>
          <w:szCs w:val="22"/>
        </w:rPr>
        <w:tab/>
      </w:r>
    </w:p>
    <w:p w14:paraId="7EC2EA4F" w14:textId="16A3D4B5" w:rsidR="002B71CA" w:rsidRPr="004E198D" w:rsidRDefault="002B71CA" w:rsidP="004E198D">
      <w:pPr>
        <w:ind w:left="274" w:hanging="274"/>
        <w:rPr>
          <w:rFonts w:ascii="Times New Roman" w:hAnsi="Times New Roman"/>
          <w:sz w:val="22"/>
        </w:rPr>
      </w:pPr>
    </w:p>
    <w:p w14:paraId="23A73DCB" w14:textId="3BA10998" w:rsidR="00577556" w:rsidRPr="00577556" w:rsidRDefault="00577556" w:rsidP="00577556">
      <w:pPr>
        <w:tabs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  <w:r w:rsidRPr="00577556">
        <w:rPr>
          <w:rFonts w:ascii="Times New Roman" w:hAnsi="Times New Roman" w:cs="Times New Roman"/>
          <w:b/>
          <w:sz w:val="22"/>
          <w:szCs w:val="22"/>
        </w:rPr>
        <w:t>Employee Information</w:t>
      </w:r>
    </w:p>
    <w:p w14:paraId="271DAA6B" w14:textId="71B76095" w:rsidR="003812E1" w:rsidRDefault="003812E1" w:rsidP="00577556">
      <w:pPr>
        <w:tabs>
          <w:tab w:val="left" w:pos="2325"/>
        </w:tabs>
        <w:rPr>
          <w:rFonts w:ascii="Times New Roman" w:hAnsi="Times New Roman" w:cs="Times New Roman"/>
          <w:sz w:val="22"/>
          <w:szCs w:val="22"/>
        </w:rPr>
      </w:pPr>
    </w:p>
    <w:p w14:paraId="5B49B203" w14:textId="4FCCA981" w:rsidR="00577556" w:rsidRDefault="00577556" w:rsidP="00577556">
      <w:pPr>
        <w:tabs>
          <w:tab w:val="left" w:pos="232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</w:t>
      </w:r>
    </w:p>
    <w:p w14:paraId="7E39396D" w14:textId="456DA48C" w:rsidR="00657714" w:rsidRDefault="00577556" w:rsidP="00577556">
      <w:pPr>
        <w:tabs>
          <w:tab w:val="left" w:pos="232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6BB92506" w14:textId="56206BA6" w:rsidR="00577556" w:rsidRDefault="00577556" w:rsidP="00577556">
      <w:pPr>
        <w:tabs>
          <w:tab w:val="left" w:pos="2325"/>
        </w:tabs>
        <w:rPr>
          <w:rFonts w:ascii="Times New Roman" w:hAnsi="Times New Roman" w:cs="Times New Roman"/>
          <w:sz w:val="22"/>
          <w:szCs w:val="22"/>
        </w:rPr>
      </w:pPr>
    </w:p>
    <w:p w14:paraId="26F250B4" w14:textId="77777777" w:rsidR="00577556" w:rsidRDefault="00577556"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</w:t>
      </w:r>
    </w:p>
    <w:p w14:paraId="0093CD67" w14:textId="0AFC2C7A" w:rsidR="00577556" w:rsidRDefault="00577556" w:rsidP="00577556">
      <w:pPr>
        <w:tabs>
          <w:tab w:val="left" w:pos="232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Department</w:t>
      </w:r>
      <w:r w:rsidR="002508E7">
        <w:rPr>
          <w:rFonts w:ascii="Times New Roman" w:hAnsi="Times New Roman" w:cs="Times New Roman"/>
          <w:sz w:val="22"/>
          <w:szCs w:val="22"/>
        </w:rPr>
        <w:t>/Section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Phone: Home/Cell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E-mail Address</w:t>
      </w:r>
    </w:p>
    <w:p w14:paraId="70905BD9" w14:textId="22619325" w:rsidR="00577556" w:rsidRDefault="00577556" w:rsidP="00577556">
      <w:pPr>
        <w:tabs>
          <w:tab w:val="left" w:pos="2325"/>
        </w:tabs>
        <w:rPr>
          <w:rFonts w:ascii="Times New Roman" w:hAnsi="Times New Roman" w:cs="Times New Roman"/>
          <w:sz w:val="22"/>
          <w:szCs w:val="22"/>
        </w:rPr>
      </w:pPr>
    </w:p>
    <w:p w14:paraId="38A20D3C" w14:textId="77777777" w:rsidR="00577556" w:rsidRDefault="00577556"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</w:t>
      </w:r>
    </w:p>
    <w:p w14:paraId="4D06AEA2" w14:textId="2EFD0477" w:rsidR="00577556" w:rsidRDefault="00577556" w:rsidP="00577556">
      <w:pPr>
        <w:tabs>
          <w:tab w:val="left" w:pos="232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Administrative Director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Phone: Office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E-mail Address</w:t>
      </w:r>
    </w:p>
    <w:p w14:paraId="09BC2234" w14:textId="18C4E2AD" w:rsidR="000C7596" w:rsidRDefault="000C7596" w:rsidP="00D73B2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5C9630EC" w14:textId="4C12D682" w:rsidR="00D73B2E" w:rsidRDefault="00426550" w:rsidP="00D73B2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Attestation</w:t>
      </w:r>
    </w:p>
    <w:p w14:paraId="12C5CB76" w14:textId="562B9691" w:rsidR="00255180" w:rsidRPr="00525269" w:rsidRDefault="00426550" w:rsidP="0052526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25269">
        <w:rPr>
          <w:rFonts w:ascii="Times New Roman" w:hAnsi="Times New Roman" w:cs="Times New Roman"/>
          <w:sz w:val="22"/>
          <w:szCs w:val="22"/>
        </w:rPr>
        <w:t xml:space="preserve">I understand that this is a request for financial support </w:t>
      </w:r>
      <w:r w:rsidR="006D061D" w:rsidRPr="00525269">
        <w:rPr>
          <w:rFonts w:ascii="Times New Roman" w:hAnsi="Times New Roman" w:cs="Times New Roman"/>
          <w:b/>
          <w:sz w:val="22"/>
          <w:szCs w:val="22"/>
        </w:rPr>
        <w:t>only</w:t>
      </w:r>
      <w:r w:rsidR="006D061D" w:rsidRPr="00525269">
        <w:rPr>
          <w:rFonts w:ascii="Times New Roman" w:hAnsi="Times New Roman" w:cs="Times New Roman"/>
          <w:sz w:val="22"/>
          <w:szCs w:val="22"/>
        </w:rPr>
        <w:t xml:space="preserve"> </w:t>
      </w:r>
      <w:r w:rsidRPr="00525269">
        <w:rPr>
          <w:rFonts w:ascii="Times New Roman" w:hAnsi="Times New Roman" w:cs="Times New Roman"/>
          <w:sz w:val="22"/>
          <w:szCs w:val="22"/>
        </w:rPr>
        <w:t xml:space="preserve">for lactation </w:t>
      </w:r>
      <w:r w:rsidR="00FE47CD" w:rsidRPr="00525269">
        <w:rPr>
          <w:rFonts w:ascii="Times New Roman" w:hAnsi="Times New Roman" w:cs="Times New Roman"/>
          <w:sz w:val="22"/>
          <w:szCs w:val="22"/>
        </w:rPr>
        <w:t xml:space="preserve">breaks </w:t>
      </w:r>
      <w:r w:rsidRPr="00525269">
        <w:rPr>
          <w:rFonts w:ascii="Times New Roman" w:hAnsi="Times New Roman" w:cs="Times New Roman"/>
          <w:sz w:val="22"/>
          <w:szCs w:val="22"/>
        </w:rPr>
        <w:t>at work</w:t>
      </w:r>
      <w:r w:rsidR="00255180" w:rsidRPr="00525269">
        <w:rPr>
          <w:rFonts w:ascii="Times New Roman" w:hAnsi="Times New Roman" w:cs="Times New Roman"/>
          <w:sz w:val="22"/>
          <w:szCs w:val="22"/>
        </w:rPr>
        <w:t>.</w:t>
      </w:r>
    </w:p>
    <w:p w14:paraId="32DD7B20" w14:textId="3AF4BB2F" w:rsidR="00255180" w:rsidRPr="00255180" w:rsidRDefault="00255180" w:rsidP="0025518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E47CD">
        <w:rPr>
          <w:rFonts w:ascii="Times New Roman" w:hAnsi="Times New Roman" w:cs="Times New Roman"/>
          <w:sz w:val="22"/>
          <w:szCs w:val="22"/>
        </w:rPr>
        <w:t xml:space="preserve">I understand that the paid lactation breaks period will be a single, continuous period of time starting </w:t>
      </w:r>
      <w:r w:rsidR="006D061D">
        <w:rPr>
          <w:rFonts w:ascii="Times New Roman" w:hAnsi="Times New Roman" w:cs="Times New Roman"/>
          <w:sz w:val="22"/>
          <w:szCs w:val="22"/>
        </w:rPr>
        <w:t>on</w:t>
      </w:r>
      <w:r w:rsidR="00325E77">
        <w:rPr>
          <w:rFonts w:ascii="Times New Roman" w:hAnsi="Times New Roman" w:cs="Times New Roman"/>
          <w:sz w:val="22"/>
          <w:szCs w:val="22"/>
        </w:rPr>
        <w:t xml:space="preserve"> </w:t>
      </w:r>
      <w:r w:rsidRPr="00FE47CD">
        <w:rPr>
          <w:rFonts w:ascii="Times New Roman" w:hAnsi="Times New Roman" w:cs="Times New Roman"/>
          <w:sz w:val="22"/>
          <w:szCs w:val="22"/>
        </w:rPr>
        <w:t xml:space="preserve">the agreed-to start date and ending after 6 months, the child’s first birthday, or an earlier date </w:t>
      </w:r>
      <w:r w:rsidR="006567B8">
        <w:rPr>
          <w:rFonts w:ascii="Times New Roman" w:hAnsi="Times New Roman" w:cs="Times New Roman"/>
          <w:sz w:val="22"/>
          <w:szCs w:val="22"/>
        </w:rPr>
        <w:t>I notify</w:t>
      </w:r>
      <w:r>
        <w:rPr>
          <w:rFonts w:ascii="Times New Roman" w:hAnsi="Times New Roman" w:cs="Times New Roman"/>
          <w:sz w:val="22"/>
          <w:szCs w:val="22"/>
        </w:rPr>
        <w:t xml:space="preserve"> the Administrative Director, whichever is soone</w:t>
      </w:r>
      <w:r w:rsidR="00D63404">
        <w:rPr>
          <w:rFonts w:ascii="Times New Roman" w:hAnsi="Times New Roman" w:cs="Times New Roman"/>
          <w:sz w:val="22"/>
          <w:szCs w:val="22"/>
        </w:rPr>
        <w:t>r</w:t>
      </w:r>
      <w:r w:rsidR="00046749">
        <w:rPr>
          <w:rFonts w:ascii="Times New Roman" w:hAnsi="Times New Roman" w:cs="Times New Roman"/>
          <w:sz w:val="22"/>
          <w:szCs w:val="22"/>
        </w:rPr>
        <w:t>.</w:t>
      </w:r>
    </w:p>
    <w:p w14:paraId="33D35C0E" w14:textId="19094676" w:rsidR="00FE47CD" w:rsidRPr="00325E77" w:rsidRDefault="006D061D" w:rsidP="006D061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E47CD">
        <w:rPr>
          <w:rFonts w:ascii="Times New Roman" w:hAnsi="Times New Roman" w:cs="Times New Roman"/>
          <w:sz w:val="22"/>
          <w:szCs w:val="22"/>
        </w:rPr>
        <w:t>I understand that I am responsible for notifying my Administrative Director and Department Chair in writing o</w:t>
      </w:r>
      <w:r>
        <w:rPr>
          <w:rFonts w:ascii="Times New Roman" w:hAnsi="Times New Roman" w:cs="Times New Roman"/>
          <w:sz w:val="22"/>
          <w:szCs w:val="22"/>
        </w:rPr>
        <w:t xml:space="preserve">f my start and end dates and </w:t>
      </w:r>
      <w:r w:rsidR="0029243B">
        <w:rPr>
          <w:rFonts w:ascii="Times New Roman" w:hAnsi="Times New Roman" w:cs="Times New Roman"/>
          <w:sz w:val="22"/>
          <w:szCs w:val="22"/>
        </w:rPr>
        <w:t>I</w:t>
      </w:r>
      <w:r w:rsidR="0029243B" w:rsidRPr="00E24FB0">
        <w:rPr>
          <w:rFonts w:ascii="Times New Roman" w:hAnsi="Times New Roman" w:cs="Times New Roman"/>
          <w:sz w:val="22"/>
          <w:szCs w:val="22"/>
        </w:rPr>
        <w:t xml:space="preserve"> will</w:t>
      </w:r>
      <w:r w:rsidRPr="00E24FB0">
        <w:rPr>
          <w:rFonts w:ascii="Times New Roman" w:hAnsi="Times New Roman" w:cs="Times New Roman"/>
          <w:sz w:val="22"/>
          <w:szCs w:val="22"/>
        </w:rPr>
        <w:t xml:space="preserve"> notify them of any changes to these dates</w:t>
      </w:r>
      <w:r w:rsidRPr="00325E77">
        <w:rPr>
          <w:rFonts w:ascii="Times New Roman" w:hAnsi="Times New Roman" w:cs="Times New Roman"/>
          <w:sz w:val="22"/>
          <w:szCs w:val="22"/>
        </w:rPr>
        <w:t>.</w:t>
      </w:r>
    </w:p>
    <w:p w14:paraId="31C11C4A" w14:textId="77777777" w:rsidR="00426550" w:rsidRPr="00710C9F" w:rsidRDefault="00426550" w:rsidP="0042655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6D1365E" w14:textId="6E99509D" w:rsidR="00426550" w:rsidRDefault="00426550" w:rsidP="0042655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10C9F">
        <w:rPr>
          <w:rFonts w:ascii="Times New Roman" w:hAnsi="Times New Roman" w:cs="Times New Roman"/>
          <w:sz w:val="22"/>
          <w:szCs w:val="22"/>
        </w:rPr>
        <w:t>Start Date Requested: ______________________________   End Date Requested: _______________________________</w:t>
      </w:r>
    </w:p>
    <w:p w14:paraId="4CBA56BD" w14:textId="0401C1C8" w:rsidR="00426550" w:rsidRPr="00284A8E" w:rsidRDefault="00426550" w:rsidP="00D73B2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50BE02A" w14:textId="77777777" w:rsidR="00A4612E" w:rsidRDefault="00A4612E" w:rsidP="00D73B2E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</w:rPr>
      </w:pPr>
    </w:p>
    <w:p w14:paraId="22EB5344" w14:textId="5D29FB73" w:rsidR="00841E82" w:rsidRDefault="006B456D" w:rsidP="00D73B2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Signature:</w:t>
      </w:r>
    </w:p>
    <w:p w14:paraId="20932FBA" w14:textId="4201D927" w:rsidR="00A32991" w:rsidRPr="00A32991" w:rsidRDefault="00A32991" w:rsidP="00A32991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2"/>
          <w:szCs w:val="22"/>
        </w:rPr>
      </w:pPr>
    </w:p>
    <w:p w14:paraId="18A4E3D1" w14:textId="5E7DF845" w:rsidR="00A4612E" w:rsidRDefault="00A4612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                        _______________________________________</w:t>
      </w:r>
    </w:p>
    <w:p w14:paraId="7160F5FC" w14:textId="2FC9B3D1" w:rsidR="00A4612E" w:rsidRDefault="00A4612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Employee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Date</w:t>
      </w:r>
    </w:p>
    <w:p w14:paraId="746B679D" w14:textId="77777777" w:rsidR="0076420C" w:rsidRDefault="0076420C">
      <w:pPr>
        <w:rPr>
          <w:rFonts w:ascii="Times New Roman" w:hAnsi="Times New Roman" w:cs="Times New Roman"/>
          <w:sz w:val="22"/>
          <w:szCs w:val="22"/>
        </w:rPr>
      </w:pPr>
    </w:p>
    <w:p w14:paraId="25F7D8EB" w14:textId="77777777" w:rsidR="0029243B" w:rsidRDefault="0029243B">
      <w:pPr>
        <w:rPr>
          <w:rFonts w:ascii="Times New Roman" w:hAnsi="Times New Roman" w:cs="Times New Roman"/>
          <w:b/>
          <w:sz w:val="22"/>
          <w:szCs w:val="22"/>
        </w:rPr>
      </w:pPr>
    </w:p>
    <w:p w14:paraId="0096AF3E" w14:textId="77777777" w:rsidR="00BE0E52" w:rsidRDefault="00BE0E52">
      <w:pPr>
        <w:rPr>
          <w:rFonts w:ascii="Times New Roman" w:hAnsi="Times New Roman" w:cs="Times New Roman"/>
          <w:b/>
          <w:sz w:val="22"/>
          <w:szCs w:val="22"/>
        </w:rPr>
      </w:pPr>
    </w:p>
    <w:p w14:paraId="58E29D43" w14:textId="77777777" w:rsidR="00BE0E52" w:rsidRDefault="00BE0E52">
      <w:pPr>
        <w:rPr>
          <w:rFonts w:ascii="Times New Roman" w:hAnsi="Times New Roman" w:cs="Times New Roman"/>
          <w:b/>
          <w:sz w:val="22"/>
          <w:szCs w:val="22"/>
        </w:rPr>
      </w:pPr>
    </w:p>
    <w:p w14:paraId="5AB6B4FC" w14:textId="77777777" w:rsidR="00BE0E52" w:rsidRDefault="00BE0E52">
      <w:pPr>
        <w:rPr>
          <w:rFonts w:ascii="Times New Roman" w:hAnsi="Times New Roman" w:cs="Times New Roman"/>
          <w:b/>
          <w:sz w:val="22"/>
          <w:szCs w:val="22"/>
        </w:rPr>
      </w:pPr>
    </w:p>
    <w:p w14:paraId="21E6BA6F" w14:textId="77777777" w:rsidR="00BE0E52" w:rsidRDefault="00BE0E52">
      <w:pPr>
        <w:rPr>
          <w:rFonts w:ascii="Times New Roman" w:hAnsi="Times New Roman" w:cs="Times New Roman"/>
          <w:b/>
          <w:sz w:val="22"/>
          <w:szCs w:val="22"/>
        </w:rPr>
      </w:pPr>
    </w:p>
    <w:p w14:paraId="05EF9629" w14:textId="77777777" w:rsidR="00BE0E52" w:rsidRDefault="00BE0E52">
      <w:pPr>
        <w:rPr>
          <w:rFonts w:ascii="Times New Roman" w:hAnsi="Times New Roman" w:cs="Times New Roman"/>
          <w:b/>
          <w:sz w:val="22"/>
          <w:szCs w:val="22"/>
        </w:rPr>
      </w:pPr>
    </w:p>
    <w:p w14:paraId="46801BC3" w14:textId="77777777" w:rsidR="00BE0E52" w:rsidRDefault="00BE0E52">
      <w:pPr>
        <w:rPr>
          <w:rFonts w:ascii="Times New Roman" w:hAnsi="Times New Roman" w:cs="Times New Roman"/>
          <w:b/>
          <w:sz w:val="22"/>
          <w:szCs w:val="22"/>
        </w:rPr>
      </w:pPr>
    </w:p>
    <w:p w14:paraId="3F65F474" w14:textId="77777777" w:rsidR="00BE0E52" w:rsidRDefault="00BE0E52">
      <w:pPr>
        <w:rPr>
          <w:rFonts w:ascii="Times New Roman" w:hAnsi="Times New Roman" w:cs="Times New Roman"/>
          <w:b/>
          <w:sz w:val="22"/>
          <w:szCs w:val="22"/>
        </w:rPr>
      </w:pPr>
    </w:p>
    <w:p w14:paraId="339C125E" w14:textId="77777777" w:rsidR="00BE0E52" w:rsidRDefault="00BE0E52">
      <w:pPr>
        <w:rPr>
          <w:rFonts w:ascii="Times New Roman" w:hAnsi="Times New Roman" w:cs="Times New Roman"/>
          <w:b/>
          <w:sz w:val="22"/>
          <w:szCs w:val="22"/>
        </w:rPr>
      </w:pPr>
    </w:p>
    <w:p w14:paraId="00620BA6" w14:textId="77777777" w:rsidR="00BE0E52" w:rsidRDefault="00BE0E52">
      <w:pPr>
        <w:rPr>
          <w:rFonts w:ascii="Times New Roman" w:hAnsi="Times New Roman" w:cs="Times New Roman"/>
          <w:b/>
          <w:sz w:val="22"/>
          <w:szCs w:val="22"/>
        </w:rPr>
      </w:pPr>
    </w:p>
    <w:p w14:paraId="78EAB468" w14:textId="77777777" w:rsidR="00BE0E52" w:rsidRDefault="00BE0E52">
      <w:pPr>
        <w:rPr>
          <w:rFonts w:ascii="Times New Roman" w:hAnsi="Times New Roman" w:cs="Times New Roman"/>
          <w:b/>
          <w:sz w:val="22"/>
          <w:szCs w:val="22"/>
        </w:rPr>
      </w:pPr>
    </w:p>
    <w:p w14:paraId="41F41708" w14:textId="77777777" w:rsidR="00FB2607" w:rsidRDefault="00FB2607">
      <w:pPr>
        <w:rPr>
          <w:rFonts w:ascii="Times New Roman" w:hAnsi="Times New Roman" w:cs="Times New Roman"/>
          <w:b/>
          <w:sz w:val="22"/>
          <w:szCs w:val="22"/>
        </w:rPr>
      </w:pPr>
    </w:p>
    <w:p w14:paraId="77F89603" w14:textId="77777777" w:rsidR="00FB2607" w:rsidRDefault="00FB2607">
      <w:pPr>
        <w:rPr>
          <w:rFonts w:ascii="Times New Roman" w:hAnsi="Times New Roman" w:cs="Times New Roman"/>
          <w:b/>
          <w:sz w:val="22"/>
          <w:szCs w:val="22"/>
        </w:rPr>
      </w:pPr>
    </w:p>
    <w:p w14:paraId="5F4AE45D" w14:textId="77777777" w:rsidR="00046749" w:rsidRDefault="00046749">
      <w:pPr>
        <w:rPr>
          <w:rFonts w:ascii="Times New Roman" w:hAnsi="Times New Roman" w:cs="Times New Roman"/>
          <w:b/>
          <w:sz w:val="22"/>
          <w:szCs w:val="22"/>
        </w:rPr>
      </w:pPr>
    </w:p>
    <w:p w14:paraId="7679349E" w14:textId="73F02867" w:rsidR="00284A8E" w:rsidRDefault="00C26CE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SECTION 2: </w:t>
      </w:r>
      <w:r w:rsidR="00426550">
        <w:rPr>
          <w:rFonts w:ascii="Times New Roman" w:hAnsi="Times New Roman" w:cs="Times New Roman"/>
          <w:b/>
          <w:sz w:val="22"/>
          <w:szCs w:val="22"/>
        </w:rPr>
        <w:t xml:space="preserve">REVIEW </w:t>
      </w:r>
      <w:r>
        <w:rPr>
          <w:rFonts w:ascii="Times New Roman" w:hAnsi="Times New Roman" w:cs="Times New Roman"/>
          <w:b/>
          <w:sz w:val="22"/>
          <w:szCs w:val="22"/>
        </w:rPr>
        <w:t>BY ADMINISTRATIVE DIRECTOR</w:t>
      </w:r>
    </w:p>
    <w:p w14:paraId="2002A421" w14:textId="77777777" w:rsidR="00426550" w:rsidRDefault="00426550">
      <w:pPr>
        <w:rPr>
          <w:rFonts w:ascii="Times New Roman" w:hAnsi="Times New Roman" w:cs="Times New Roman"/>
          <w:b/>
          <w:sz w:val="22"/>
          <w:szCs w:val="22"/>
        </w:rPr>
      </w:pPr>
    </w:p>
    <w:p w14:paraId="27768781" w14:textId="679D83AF" w:rsidR="00426550" w:rsidRPr="00710C9F" w:rsidRDefault="006B456D" w:rsidP="00426550">
      <w:pPr>
        <w:rPr>
          <w:rFonts w:ascii="Times New Roman" w:hAnsi="Times New Roman" w:cs="Times New Roman"/>
          <w:sz w:val="22"/>
          <w:szCs w:val="22"/>
        </w:rPr>
      </w:pPr>
      <w:r w:rsidRPr="006B456D">
        <w:rPr>
          <w:rFonts w:ascii="Times New Roman" w:hAnsi="Times New Roman" w:cs="Times New Roman"/>
          <w:b/>
          <w:sz w:val="22"/>
          <w:szCs w:val="22"/>
        </w:rPr>
        <w:t>Instruction</w:t>
      </w:r>
      <w:r w:rsidR="008576E0">
        <w:rPr>
          <w:rFonts w:ascii="Times New Roman" w:hAnsi="Times New Roman" w:cs="Times New Roman"/>
          <w:b/>
          <w:sz w:val="22"/>
          <w:szCs w:val="22"/>
        </w:rPr>
        <w:t>s</w:t>
      </w:r>
      <w:r w:rsidRPr="006B456D">
        <w:rPr>
          <w:rFonts w:ascii="Times New Roman" w:hAnsi="Times New Roman" w:cs="Times New Roman"/>
          <w:b/>
          <w:sz w:val="22"/>
          <w:szCs w:val="22"/>
        </w:rPr>
        <w:t xml:space="preserve"> to Administrative Director: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Please complete this section and </w:t>
      </w:r>
      <w:r w:rsidR="00426550" w:rsidRPr="00710C9F">
        <w:rPr>
          <w:rFonts w:ascii="Times New Roman" w:hAnsi="Times New Roman" w:cs="Times New Roman"/>
          <w:sz w:val="22"/>
          <w:szCs w:val="22"/>
        </w:rPr>
        <w:t xml:space="preserve">e-mail </w:t>
      </w:r>
      <w:r>
        <w:rPr>
          <w:rFonts w:ascii="Times New Roman" w:hAnsi="Times New Roman" w:cs="Times New Roman"/>
          <w:sz w:val="22"/>
          <w:szCs w:val="22"/>
        </w:rPr>
        <w:t>a copy to BUMG Finance</w:t>
      </w:r>
      <w:r w:rsidR="00426550">
        <w:rPr>
          <w:rFonts w:ascii="Times New Roman" w:hAnsi="Times New Roman" w:cs="Times New Roman"/>
          <w:sz w:val="22"/>
          <w:szCs w:val="22"/>
        </w:rPr>
        <w:t xml:space="preserve"> at</w:t>
      </w:r>
      <w:r w:rsidR="00426550" w:rsidRPr="00710C9F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="00426550" w:rsidRPr="00710C9F">
          <w:rPr>
            <w:rStyle w:val="Hyperlink"/>
            <w:rFonts w:ascii="Times New Roman" w:hAnsi="Times New Roman" w:cs="Times New Roman"/>
            <w:sz w:val="22"/>
            <w:szCs w:val="22"/>
          </w:rPr>
          <w:t>bumgfinance@bmc.org</w:t>
        </w:r>
      </w:hyperlink>
      <w:r w:rsidR="00426550" w:rsidRPr="00710C9F">
        <w:rPr>
          <w:rFonts w:ascii="Times New Roman" w:hAnsi="Times New Roman" w:cs="Times New Roman"/>
          <w:sz w:val="22"/>
          <w:szCs w:val="22"/>
        </w:rPr>
        <w:t>.</w:t>
      </w:r>
    </w:p>
    <w:p w14:paraId="53A34F0F" w14:textId="37A2D5AC" w:rsidR="00841E82" w:rsidRDefault="00841E82">
      <w:pPr>
        <w:rPr>
          <w:rFonts w:ascii="Times New Roman" w:hAnsi="Times New Roman" w:cs="Times New Roman"/>
          <w:color w:val="FF0000"/>
          <w:sz w:val="22"/>
          <w:szCs w:val="22"/>
        </w:rPr>
      </w:pPr>
    </w:p>
    <w:p w14:paraId="66C9776E" w14:textId="0A21F59E" w:rsidR="00426550" w:rsidRPr="006B456D" w:rsidRDefault="0076420C">
      <w:pPr>
        <w:rPr>
          <w:rFonts w:ascii="Times New Roman" w:hAnsi="Times New Roman" w:cs="Times New Roman"/>
          <w:sz w:val="22"/>
          <w:szCs w:val="22"/>
        </w:rPr>
      </w:pPr>
      <w:r w:rsidRPr="006B456D">
        <w:rPr>
          <w:rFonts w:ascii="Times New Roman" w:hAnsi="Times New Roman" w:cs="Times New Roman"/>
          <w:sz w:val="22"/>
          <w:szCs w:val="22"/>
        </w:rPr>
        <w:t xml:space="preserve">I have calculated the </w:t>
      </w:r>
      <w:r w:rsidR="00BC1C1B" w:rsidRPr="006B456D">
        <w:rPr>
          <w:rFonts w:ascii="Times New Roman" w:hAnsi="Times New Roman" w:cs="Times New Roman"/>
          <w:sz w:val="22"/>
          <w:szCs w:val="22"/>
        </w:rPr>
        <w:t>amount of salary support requested</w:t>
      </w:r>
      <w:r w:rsidRPr="006B456D">
        <w:rPr>
          <w:rFonts w:ascii="Times New Roman" w:hAnsi="Times New Roman" w:cs="Times New Roman"/>
          <w:sz w:val="22"/>
          <w:szCs w:val="22"/>
        </w:rPr>
        <w:t xml:space="preserve"> </w:t>
      </w:r>
      <w:r w:rsidR="00BC1C1B" w:rsidRPr="006B456D">
        <w:rPr>
          <w:rFonts w:ascii="Times New Roman" w:hAnsi="Times New Roman" w:cs="Times New Roman"/>
          <w:sz w:val="22"/>
          <w:szCs w:val="22"/>
        </w:rPr>
        <w:t>by</w:t>
      </w:r>
      <w:r w:rsidR="00321443" w:rsidRPr="006B456D">
        <w:rPr>
          <w:rFonts w:ascii="Times New Roman" w:hAnsi="Times New Roman" w:cs="Times New Roman"/>
          <w:sz w:val="22"/>
          <w:szCs w:val="22"/>
        </w:rPr>
        <w:t xml:space="preserve"> this employee </w:t>
      </w:r>
      <w:r w:rsidRPr="006B456D">
        <w:rPr>
          <w:rFonts w:ascii="Times New Roman" w:hAnsi="Times New Roman" w:cs="Times New Roman"/>
          <w:sz w:val="22"/>
          <w:szCs w:val="22"/>
        </w:rPr>
        <w:t xml:space="preserve">and </w:t>
      </w:r>
      <w:r w:rsidR="00426550">
        <w:rPr>
          <w:rFonts w:ascii="Times New Roman" w:hAnsi="Times New Roman" w:cs="Times New Roman"/>
          <w:sz w:val="22"/>
          <w:szCs w:val="22"/>
        </w:rPr>
        <w:t xml:space="preserve">have reviewed the requested start and end dates. I </w:t>
      </w:r>
      <w:r w:rsidRPr="006B456D">
        <w:rPr>
          <w:rFonts w:ascii="Times New Roman" w:hAnsi="Times New Roman" w:cs="Times New Roman"/>
          <w:sz w:val="22"/>
          <w:szCs w:val="22"/>
        </w:rPr>
        <w:t xml:space="preserve">am submitting </w:t>
      </w:r>
      <w:r w:rsidR="00F12CE8">
        <w:rPr>
          <w:rFonts w:ascii="Times New Roman" w:hAnsi="Times New Roman" w:cs="Times New Roman"/>
          <w:sz w:val="22"/>
          <w:szCs w:val="22"/>
        </w:rPr>
        <w:t xml:space="preserve">this request </w:t>
      </w:r>
      <w:r w:rsidRPr="006B456D">
        <w:rPr>
          <w:rFonts w:ascii="Times New Roman" w:hAnsi="Times New Roman" w:cs="Times New Roman"/>
          <w:sz w:val="22"/>
          <w:szCs w:val="22"/>
        </w:rPr>
        <w:t xml:space="preserve">for </w:t>
      </w:r>
      <w:r w:rsidR="006A621F">
        <w:rPr>
          <w:rFonts w:ascii="Times New Roman" w:hAnsi="Times New Roman" w:cs="Times New Roman"/>
          <w:sz w:val="22"/>
          <w:szCs w:val="22"/>
        </w:rPr>
        <w:t>review</w:t>
      </w:r>
      <w:r w:rsidRPr="006B456D">
        <w:rPr>
          <w:rFonts w:ascii="Times New Roman" w:hAnsi="Times New Roman" w:cs="Times New Roman"/>
          <w:sz w:val="22"/>
          <w:szCs w:val="22"/>
        </w:rPr>
        <w:t>.</w:t>
      </w:r>
    </w:p>
    <w:p w14:paraId="1E31B4DA" w14:textId="77777777" w:rsidR="0076420C" w:rsidRPr="006B456D" w:rsidRDefault="0076420C">
      <w:pPr>
        <w:rPr>
          <w:rFonts w:ascii="Times New Roman" w:hAnsi="Times New Roman" w:cs="Times New Roman"/>
          <w:sz w:val="22"/>
          <w:szCs w:val="22"/>
        </w:rPr>
      </w:pPr>
    </w:p>
    <w:p w14:paraId="09360E12" w14:textId="79C69124" w:rsidR="00426550" w:rsidRPr="00525269" w:rsidRDefault="00634879">
      <w:pPr>
        <w:rPr>
          <w:rFonts w:ascii="Times New Roman" w:hAnsi="Times New Roman" w:cs="Times New Roman"/>
          <w:sz w:val="22"/>
          <w:szCs w:val="22"/>
        </w:rPr>
      </w:pPr>
      <w:r w:rsidRPr="00525269">
        <w:rPr>
          <w:rFonts w:ascii="Times New Roman" w:hAnsi="Times New Roman" w:cs="Times New Roman"/>
          <w:sz w:val="22"/>
          <w:szCs w:val="22"/>
        </w:rPr>
        <w:t>___________________________</w:t>
      </w:r>
      <w:r w:rsidR="00057064" w:rsidRPr="00525269">
        <w:rPr>
          <w:rFonts w:ascii="Times New Roman" w:hAnsi="Times New Roman" w:cs="Times New Roman"/>
          <w:sz w:val="22"/>
          <w:szCs w:val="22"/>
        </w:rPr>
        <w:t xml:space="preserve">___  </w:t>
      </w:r>
      <w:r w:rsidRPr="00525269">
        <w:rPr>
          <w:rFonts w:ascii="Times New Roman" w:hAnsi="Times New Roman" w:cs="Times New Roman"/>
          <w:sz w:val="22"/>
          <w:szCs w:val="22"/>
        </w:rPr>
        <w:t xml:space="preserve">     </w:t>
      </w:r>
      <w:r w:rsidR="00057064" w:rsidRPr="00525269">
        <w:rPr>
          <w:rFonts w:ascii="Times New Roman" w:hAnsi="Times New Roman" w:cs="Times New Roman"/>
          <w:sz w:val="22"/>
          <w:szCs w:val="22"/>
        </w:rPr>
        <w:t>______________________</w:t>
      </w:r>
      <w:r w:rsidR="001A3D8A" w:rsidRPr="00525269">
        <w:rPr>
          <w:rFonts w:ascii="Times New Roman" w:hAnsi="Times New Roman" w:cs="Times New Roman"/>
          <w:sz w:val="22"/>
          <w:szCs w:val="22"/>
        </w:rPr>
        <w:t>______</w:t>
      </w:r>
      <w:r w:rsidRPr="00525269">
        <w:rPr>
          <w:rFonts w:ascii="Times New Roman" w:hAnsi="Times New Roman" w:cs="Times New Roman"/>
          <w:sz w:val="22"/>
          <w:szCs w:val="22"/>
        </w:rPr>
        <w:t>__</w:t>
      </w:r>
      <w:r w:rsidR="0076420C" w:rsidRPr="00525269">
        <w:rPr>
          <w:rFonts w:ascii="Times New Roman" w:hAnsi="Times New Roman" w:cs="Times New Roman"/>
          <w:sz w:val="22"/>
          <w:szCs w:val="22"/>
        </w:rPr>
        <w:t xml:space="preserve">  </w:t>
      </w:r>
      <w:r w:rsidRPr="00525269">
        <w:rPr>
          <w:rFonts w:ascii="Times New Roman" w:hAnsi="Times New Roman" w:cs="Times New Roman"/>
          <w:sz w:val="22"/>
          <w:szCs w:val="22"/>
        </w:rPr>
        <w:t xml:space="preserve">      </w:t>
      </w:r>
      <w:r w:rsidR="00057064" w:rsidRPr="00525269">
        <w:rPr>
          <w:rFonts w:ascii="Times New Roman" w:hAnsi="Times New Roman" w:cs="Times New Roman"/>
          <w:sz w:val="22"/>
          <w:szCs w:val="22"/>
        </w:rPr>
        <w:t>_________________________</w:t>
      </w:r>
      <w:r w:rsidRPr="00525269">
        <w:rPr>
          <w:rFonts w:ascii="Times New Roman" w:hAnsi="Times New Roman" w:cs="Times New Roman"/>
          <w:sz w:val="22"/>
          <w:szCs w:val="22"/>
        </w:rPr>
        <w:t>____</w:t>
      </w:r>
      <w:r w:rsidR="0076420C" w:rsidRPr="00525269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1B9EC18D" w14:textId="28351646" w:rsidR="0076420C" w:rsidRDefault="0063487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Employee s</w:t>
      </w:r>
      <w:r w:rsidR="00057064" w:rsidRPr="006B456D">
        <w:rPr>
          <w:rFonts w:ascii="Times New Roman" w:hAnsi="Times New Roman" w:cs="Times New Roman"/>
          <w:sz w:val="22"/>
          <w:szCs w:val="22"/>
        </w:rPr>
        <w:t xml:space="preserve">alary </w:t>
      </w:r>
      <w:r w:rsidR="0044080C">
        <w:rPr>
          <w:rFonts w:ascii="Times New Roman" w:hAnsi="Times New Roman" w:cs="Times New Roman"/>
          <w:sz w:val="22"/>
          <w:szCs w:val="22"/>
        </w:rPr>
        <w:t xml:space="preserve">+ fringe </w:t>
      </w:r>
      <w:r w:rsidR="00057064" w:rsidRPr="006B456D">
        <w:rPr>
          <w:rFonts w:ascii="Times New Roman" w:hAnsi="Times New Roman" w:cs="Times New Roman"/>
          <w:sz w:val="22"/>
          <w:szCs w:val="22"/>
        </w:rPr>
        <w:t>at 1.0 FTE</w:t>
      </w:r>
      <w:r w:rsidR="0044080C">
        <w:rPr>
          <w:rFonts w:ascii="Times New Roman" w:hAnsi="Times New Roman" w:cs="Times New Roman"/>
          <w:sz w:val="22"/>
          <w:szCs w:val="22"/>
        </w:rPr>
        <w:t xml:space="preserve">        </w:t>
      </w:r>
      <w:r w:rsidR="00057064" w:rsidRPr="006B456D">
        <w:rPr>
          <w:rFonts w:ascii="Times New Roman" w:hAnsi="Times New Roman" w:cs="Times New Roman"/>
          <w:sz w:val="22"/>
          <w:szCs w:val="22"/>
        </w:rPr>
        <w:t>cFTE</w:t>
      </w:r>
      <w:r w:rsidR="0033670B" w:rsidRPr="006B456D">
        <w:rPr>
          <w:rFonts w:ascii="Times New Roman" w:hAnsi="Times New Roman" w:cs="Times New Roman"/>
          <w:sz w:val="22"/>
          <w:szCs w:val="22"/>
        </w:rPr>
        <w:tab/>
      </w:r>
      <w:r w:rsidR="0033670B" w:rsidRPr="006B456D">
        <w:rPr>
          <w:rFonts w:ascii="Times New Roman" w:hAnsi="Times New Roman" w:cs="Times New Roman"/>
          <w:sz w:val="22"/>
          <w:szCs w:val="22"/>
        </w:rPr>
        <w:tab/>
      </w:r>
      <w:r w:rsidR="0033670B" w:rsidRPr="006B456D">
        <w:rPr>
          <w:rFonts w:ascii="Times New Roman" w:hAnsi="Times New Roman" w:cs="Times New Roman"/>
          <w:sz w:val="22"/>
          <w:szCs w:val="22"/>
        </w:rPr>
        <w:tab/>
      </w:r>
      <w:r w:rsidR="001A3D8A" w:rsidRPr="006B456D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057064" w:rsidRPr="006B456D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1A3D8A" w:rsidRPr="006B456D">
        <w:rPr>
          <w:rFonts w:ascii="Times New Roman" w:hAnsi="Times New Roman" w:cs="Times New Roman"/>
          <w:sz w:val="22"/>
          <w:szCs w:val="22"/>
        </w:rPr>
        <w:t>Salary support</w:t>
      </w:r>
      <w:r w:rsidR="00057064" w:rsidRPr="006B456D">
        <w:rPr>
          <w:rFonts w:ascii="Times New Roman" w:hAnsi="Times New Roman" w:cs="Times New Roman"/>
          <w:sz w:val="22"/>
          <w:szCs w:val="22"/>
        </w:rPr>
        <w:t xml:space="preserve"> at </w:t>
      </w:r>
      <w:r w:rsidR="00532A39">
        <w:rPr>
          <w:rFonts w:ascii="Times New Roman" w:hAnsi="Times New Roman" w:cs="Times New Roman"/>
          <w:sz w:val="22"/>
          <w:szCs w:val="22"/>
        </w:rPr>
        <w:t>12.5</w:t>
      </w:r>
      <w:r w:rsidR="00057064" w:rsidRPr="006B456D">
        <w:rPr>
          <w:rFonts w:ascii="Times New Roman" w:hAnsi="Times New Roman" w:cs="Times New Roman"/>
          <w:sz w:val="22"/>
          <w:szCs w:val="22"/>
        </w:rPr>
        <w:t>% of cFTE</w:t>
      </w:r>
    </w:p>
    <w:p w14:paraId="6C3E25CC" w14:textId="77777777" w:rsidR="00426550" w:rsidRDefault="00426550">
      <w:pPr>
        <w:rPr>
          <w:rFonts w:ascii="Times New Roman" w:hAnsi="Times New Roman" w:cs="Times New Roman"/>
          <w:sz w:val="22"/>
          <w:szCs w:val="22"/>
        </w:rPr>
      </w:pPr>
    </w:p>
    <w:p w14:paraId="273CEABD" w14:textId="77777777" w:rsidR="00426550" w:rsidRDefault="00426550">
      <w:pPr>
        <w:rPr>
          <w:rFonts w:ascii="Times New Roman" w:hAnsi="Times New Roman" w:cs="Times New Roman"/>
          <w:sz w:val="22"/>
          <w:szCs w:val="22"/>
        </w:rPr>
      </w:pPr>
    </w:p>
    <w:p w14:paraId="10C7852F" w14:textId="77777777" w:rsidR="00426550" w:rsidRPr="00710C9F" w:rsidRDefault="00426550" w:rsidP="0042655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10C9F">
        <w:rPr>
          <w:rFonts w:ascii="Times New Roman" w:hAnsi="Times New Roman" w:cs="Times New Roman"/>
          <w:sz w:val="22"/>
          <w:szCs w:val="22"/>
        </w:rPr>
        <w:t>Start Date Approved: ______________________________   End Date Approved: ________________________________</w:t>
      </w:r>
    </w:p>
    <w:p w14:paraId="514D20DC" w14:textId="77777777" w:rsidR="00426550" w:rsidRPr="00710C9F" w:rsidRDefault="00426550" w:rsidP="0042655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51BB12A8" w14:textId="28B16C83" w:rsidR="00426550" w:rsidRPr="00426550" w:rsidRDefault="00426550" w:rsidP="0042655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710C9F">
        <w:rPr>
          <w:rFonts w:ascii="Times New Roman" w:hAnsi="Times New Roman" w:cs="Times New Roman"/>
          <w:b/>
          <w:sz w:val="22"/>
          <w:szCs w:val="22"/>
        </w:rPr>
        <w:t>Signature:</w:t>
      </w:r>
    </w:p>
    <w:p w14:paraId="78296692" w14:textId="77777777" w:rsidR="0076420C" w:rsidRDefault="0076420C">
      <w:pPr>
        <w:rPr>
          <w:rFonts w:ascii="Times New Roman" w:hAnsi="Times New Roman" w:cs="Times New Roman"/>
          <w:sz w:val="22"/>
          <w:szCs w:val="22"/>
        </w:rPr>
      </w:pPr>
    </w:p>
    <w:p w14:paraId="6BAC67AC" w14:textId="77777777" w:rsidR="0076420C" w:rsidRPr="00525269" w:rsidRDefault="0076420C" w:rsidP="0076420C">
      <w:pPr>
        <w:rPr>
          <w:rFonts w:ascii="Times New Roman" w:hAnsi="Times New Roman" w:cs="Times New Roman"/>
          <w:sz w:val="22"/>
          <w:szCs w:val="22"/>
        </w:rPr>
      </w:pPr>
      <w:r w:rsidRPr="00525269">
        <w:rPr>
          <w:rFonts w:ascii="Times New Roman" w:hAnsi="Times New Roman" w:cs="Times New Roman"/>
          <w:sz w:val="22"/>
          <w:szCs w:val="22"/>
        </w:rPr>
        <w:t>_______________________________________________                        _______________________________________</w:t>
      </w:r>
    </w:p>
    <w:p w14:paraId="28895D2B" w14:textId="6BBA8157" w:rsidR="0076420C" w:rsidRDefault="0076420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Administrative Director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Date</w:t>
      </w:r>
    </w:p>
    <w:p w14:paraId="5772F3A9" w14:textId="77777777" w:rsidR="0076420C" w:rsidRDefault="0076420C">
      <w:pPr>
        <w:rPr>
          <w:rFonts w:ascii="Times New Roman" w:hAnsi="Times New Roman" w:cs="Times New Roman"/>
          <w:sz w:val="22"/>
          <w:szCs w:val="22"/>
        </w:rPr>
      </w:pPr>
    </w:p>
    <w:p w14:paraId="51C96AA2" w14:textId="77777777" w:rsidR="0029243B" w:rsidRDefault="0029243B" w:rsidP="00426550">
      <w:pPr>
        <w:rPr>
          <w:rFonts w:ascii="Times New Roman" w:hAnsi="Times New Roman" w:cs="Times New Roman"/>
          <w:b/>
          <w:sz w:val="22"/>
          <w:szCs w:val="22"/>
        </w:rPr>
      </w:pPr>
    </w:p>
    <w:p w14:paraId="529C975E" w14:textId="73EFCE47" w:rsidR="00426550" w:rsidRDefault="00426550" w:rsidP="00426550">
      <w:pPr>
        <w:rPr>
          <w:rFonts w:ascii="Times New Roman" w:hAnsi="Times New Roman" w:cs="Times New Roman"/>
          <w:b/>
          <w:sz w:val="22"/>
          <w:szCs w:val="22"/>
        </w:rPr>
      </w:pPr>
      <w:r w:rsidRPr="00163003">
        <w:rPr>
          <w:rFonts w:ascii="Times New Roman" w:hAnsi="Times New Roman" w:cs="Times New Roman"/>
          <w:b/>
          <w:sz w:val="22"/>
          <w:szCs w:val="22"/>
        </w:rPr>
        <w:t xml:space="preserve">SECTION 3: </w:t>
      </w:r>
      <w:r>
        <w:rPr>
          <w:rFonts w:ascii="Times New Roman" w:hAnsi="Times New Roman" w:cs="Times New Roman"/>
          <w:b/>
          <w:sz w:val="22"/>
          <w:szCs w:val="22"/>
        </w:rPr>
        <w:t xml:space="preserve">REVIEW BY </w:t>
      </w:r>
      <w:r w:rsidRPr="00163003">
        <w:rPr>
          <w:rFonts w:ascii="Times New Roman" w:hAnsi="Times New Roman" w:cs="Times New Roman"/>
          <w:b/>
          <w:sz w:val="22"/>
          <w:szCs w:val="22"/>
        </w:rPr>
        <w:t>BUMG FINANCE</w:t>
      </w:r>
    </w:p>
    <w:p w14:paraId="5C67E12A" w14:textId="77777777" w:rsidR="00426550" w:rsidRPr="00163003" w:rsidRDefault="00426550" w:rsidP="00426550">
      <w:pPr>
        <w:rPr>
          <w:rFonts w:ascii="Times New Roman" w:hAnsi="Times New Roman" w:cs="Times New Roman"/>
          <w:b/>
          <w:sz w:val="22"/>
          <w:szCs w:val="22"/>
        </w:rPr>
      </w:pPr>
    </w:p>
    <w:p w14:paraId="1835F74E" w14:textId="77777777" w:rsidR="00426550" w:rsidRPr="00163003" w:rsidRDefault="00426550" w:rsidP="00426550">
      <w:pPr>
        <w:rPr>
          <w:rFonts w:ascii="Times New Roman" w:hAnsi="Times New Roman" w:cs="Times New Roman"/>
          <w:sz w:val="22"/>
          <w:szCs w:val="22"/>
        </w:rPr>
      </w:pPr>
      <w:r w:rsidRPr="00163003">
        <w:rPr>
          <w:rFonts w:ascii="Times New Roman" w:hAnsi="Times New Roman" w:cs="Times New Roman"/>
          <w:b/>
          <w:sz w:val="22"/>
          <w:szCs w:val="22"/>
        </w:rPr>
        <w:t xml:space="preserve">Instructions to BUMG Finance: </w:t>
      </w:r>
      <w:r w:rsidRPr="00163003">
        <w:rPr>
          <w:rFonts w:ascii="Times New Roman" w:hAnsi="Times New Roman" w:cs="Times New Roman"/>
          <w:sz w:val="22"/>
          <w:szCs w:val="22"/>
        </w:rPr>
        <w:t>Please complete this section and e-mail a copy to the Administrative Director listed above.</w:t>
      </w:r>
    </w:p>
    <w:p w14:paraId="695D2627" w14:textId="77777777" w:rsidR="00426550" w:rsidRPr="00163003" w:rsidRDefault="00426550" w:rsidP="00426550">
      <w:pPr>
        <w:rPr>
          <w:rFonts w:ascii="Times New Roman" w:hAnsi="Times New Roman" w:cs="Times New Roman"/>
          <w:sz w:val="22"/>
          <w:szCs w:val="22"/>
        </w:rPr>
      </w:pPr>
    </w:p>
    <w:p w14:paraId="358D9690" w14:textId="2DE9BC93" w:rsidR="00426550" w:rsidRPr="00163003" w:rsidRDefault="00426550" w:rsidP="00426550">
      <w:pPr>
        <w:rPr>
          <w:rFonts w:ascii="Times New Roman" w:hAnsi="Times New Roman" w:cs="Times New Roman"/>
          <w:sz w:val="22"/>
          <w:szCs w:val="22"/>
        </w:rPr>
      </w:pPr>
      <w:r w:rsidRPr="00163003">
        <w:rPr>
          <w:rFonts w:ascii="Times New Roman" w:hAnsi="Times New Roman" w:cs="Times New Roman"/>
          <w:sz w:val="22"/>
          <w:szCs w:val="22"/>
        </w:rPr>
        <w:t xml:space="preserve">I have </w:t>
      </w:r>
      <w:r w:rsidR="006A621F">
        <w:rPr>
          <w:rFonts w:ascii="Times New Roman" w:hAnsi="Times New Roman" w:cs="Times New Roman"/>
          <w:sz w:val="22"/>
          <w:szCs w:val="22"/>
        </w:rPr>
        <w:t xml:space="preserve">reviewed </w:t>
      </w:r>
      <w:r w:rsidRPr="00163003">
        <w:rPr>
          <w:rFonts w:ascii="Times New Roman" w:hAnsi="Times New Roman" w:cs="Times New Roman"/>
          <w:sz w:val="22"/>
          <w:szCs w:val="22"/>
        </w:rPr>
        <w:t xml:space="preserve">the salary support calculation and </w:t>
      </w:r>
      <w:r w:rsidR="006A621F">
        <w:rPr>
          <w:rFonts w:ascii="Times New Roman" w:hAnsi="Times New Roman" w:cs="Times New Roman"/>
          <w:sz w:val="22"/>
          <w:szCs w:val="22"/>
        </w:rPr>
        <w:t xml:space="preserve">validated </w:t>
      </w:r>
      <w:r w:rsidRPr="00163003">
        <w:rPr>
          <w:rFonts w:ascii="Times New Roman" w:hAnsi="Times New Roman" w:cs="Times New Roman"/>
          <w:sz w:val="22"/>
          <w:szCs w:val="22"/>
        </w:rPr>
        <w:t>the following:</w:t>
      </w:r>
    </w:p>
    <w:p w14:paraId="13D5D779" w14:textId="77777777" w:rsidR="00426550" w:rsidRPr="00163003" w:rsidRDefault="00426550" w:rsidP="00426550">
      <w:pPr>
        <w:rPr>
          <w:rFonts w:ascii="Times New Roman" w:hAnsi="Times New Roman" w:cs="Times New Roman"/>
          <w:sz w:val="22"/>
          <w:szCs w:val="22"/>
        </w:rPr>
      </w:pPr>
    </w:p>
    <w:p w14:paraId="0DB8098A" w14:textId="77777777" w:rsidR="00426550" w:rsidRPr="00163003" w:rsidRDefault="00426550" w:rsidP="00426550">
      <w:pPr>
        <w:rPr>
          <w:rFonts w:ascii="Times New Roman" w:hAnsi="Times New Roman" w:cs="Times New Roman"/>
          <w:sz w:val="22"/>
          <w:szCs w:val="22"/>
        </w:rPr>
      </w:pPr>
      <w:r w:rsidRPr="00163003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14:paraId="685298AB" w14:textId="1E34D5CC" w:rsidR="00426550" w:rsidRPr="00163003" w:rsidRDefault="00B12BB7" w:rsidP="0042655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Salary support at 12.5</w:t>
      </w:r>
      <w:r w:rsidR="00426550" w:rsidRPr="00163003">
        <w:rPr>
          <w:rFonts w:ascii="Times New Roman" w:hAnsi="Times New Roman" w:cs="Times New Roman"/>
          <w:sz w:val="22"/>
          <w:szCs w:val="22"/>
        </w:rPr>
        <w:t>% of cFTE</w:t>
      </w:r>
    </w:p>
    <w:p w14:paraId="43B7D866" w14:textId="2411BF00" w:rsidR="00426550" w:rsidRDefault="00426550" w:rsidP="00426550">
      <w:pPr>
        <w:rPr>
          <w:rFonts w:ascii="Times New Roman" w:hAnsi="Times New Roman" w:cs="Times New Roman"/>
          <w:sz w:val="22"/>
          <w:szCs w:val="22"/>
        </w:rPr>
      </w:pPr>
    </w:p>
    <w:p w14:paraId="57D93460" w14:textId="6221CA19" w:rsidR="0040599E" w:rsidRPr="0040599E" w:rsidRDefault="0040599E" w:rsidP="00426550">
      <w:pPr>
        <w:rPr>
          <w:rFonts w:ascii="Times New Roman" w:hAnsi="Times New Roman" w:cs="Times New Roman"/>
          <w:b/>
          <w:sz w:val="22"/>
          <w:szCs w:val="22"/>
        </w:rPr>
      </w:pPr>
      <w:r w:rsidRPr="0040599E">
        <w:rPr>
          <w:rFonts w:ascii="Times New Roman" w:hAnsi="Times New Roman" w:cs="Times New Roman"/>
          <w:b/>
          <w:sz w:val="22"/>
          <w:szCs w:val="22"/>
        </w:rPr>
        <w:t>Signature:</w:t>
      </w:r>
    </w:p>
    <w:p w14:paraId="45530BA1" w14:textId="77777777" w:rsidR="0040599E" w:rsidRPr="00163003" w:rsidRDefault="0040599E" w:rsidP="00426550">
      <w:pPr>
        <w:rPr>
          <w:rFonts w:ascii="Times New Roman" w:hAnsi="Times New Roman" w:cs="Times New Roman"/>
          <w:sz w:val="22"/>
          <w:szCs w:val="22"/>
        </w:rPr>
      </w:pPr>
    </w:p>
    <w:p w14:paraId="7EF599B1" w14:textId="77777777" w:rsidR="00426550" w:rsidRPr="00525269" w:rsidRDefault="00426550" w:rsidP="00426550">
      <w:pPr>
        <w:rPr>
          <w:rFonts w:ascii="Times New Roman" w:hAnsi="Times New Roman" w:cs="Times New Roman"/>
          <w:sz w:val="22"/>
          <w:szCs w:val="22"/>
        </w:rPr>
      </w:pPr>
      <w:r w:rsidRPr="00525269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Pr="00525269">
        <w:rPr>
          <w:rFonts w:ascii="Times New Roman" w:hAnsi="Times New Roman" w:cs="Times New Roman"/>
          <w:sz w:val="22"/>
          <w:szCs w:val="22"/>
        </w:rPr>
        <w:tab/>
      </w:r>
      <w:r w:rsidRPr="00525269">
        <w:rPr>
          <w:rFonts w:ascii="Times New Roman" w:hAnsi="Times New Roman" w:cs="Times New Roman"/>
          <w:sz w:val="22"/>
          <w:szCs w:val="22"/>
        </w:rPr>
        <w:tab/>
        <w:t>_______________________________________</w:t>
      </w:r>
    </w:p>
    <w:p w14:paraId="2F1616EF" w14:textId="6FC38C40" w:rsidR="00426550" w:rsidRPr="00163003" w:rsidRDefault="00C13B32" w:rsidP="0042655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Associate Director, Budgeting or Designee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26550" w:rsidRPr="00163003">
        <w:rPr>
          <w:rFonts w:ascii="Times New Roman" w:hAnsi="Times New Roman" w:cs="Times New Roman"/>
          <w:sz w:val="22"/>
          <w:szCs w:val="22"/>
        </w:rPr>
        <w:t>Date</w:t>
      </w:r>
    </w:p>
    <w:p w14:paraId="76DB3567" w14:textId="77777777" w:rsidR="00426550" w:rsidRPr="006B456D" w:rsidRDefault="00426550">
      <w:pPr>
        <w:rPr>
          <w:rFonts w:ascii="Times New Roman" w:hAnsi="Times New Roman" w:cs="Times New Roman"/>
          <w:color w:val="FF0000"/>
          <w:sz w:val="22"/>
          <w:szCs w:val="22"/>
        </w:rPr>
      </w:pPr>
    </w:p>
    <w:p w14:paraId="33D816F5" w14:textId="77777777" w:rsidR="002D646A" w:rsidRDefault="002D646A">
      <w:pPr>
        <w:rPr>
          <w:rFonts w:ascii="Times New Roman" w:hAnsi="Times New Roman" w:cs="Times New Roman"/>
          <w:sz w:val="22"/>
          <w:szCs w:val="22"/>
        </w:rPr>
      </w:pPr>
    </w:p>
    <w:p w14:paraId="6D7F9471" w14:textId="77777777" w:rsidR="00C93848" w:rsidRDefault="00C93848" w:rsidP="00CE264F">
      <w:pPr>
        <w:ind w:right="-9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FBB0125" w14:textId="7C8C4FDD" w:rsidR="00426550" w:rsidRPr="000B6E8F" w:rsidRDefault="00426550" w:rsidP="00571C7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sectPr w:rsidR="00426550" w:rsidRPr="000B6E8F" w:rsidSect="00817B3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EA5E2" w14:textId="77777777" w:rsidR="00631514" w:rsidRDefault="00631514" w:rsidP="00E31597">
      <w:r>
        <w:separator/>
      </w:r>
    </w:p>
  </w:endnote>
  <w:endnote w:type="continuationSeparator" w:id="0">
    <w:p w14:paraId="2732101D" w14:textId="77777777" w:rsidR="00631514" w:rsidRDefault="00631514" w:rsidP="00E31597">
      <w:r>
        <w:continuationSeparator/>
      </w:r>
    </w:p>
  </w:endnote>
  <w:endnote w:type="continuationNotice" w:id="1">
    <w:p w14:paraId="249DEB55" w14:textId="77777777" w:rsidR="00631514" w:rsidRDefault="006315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altName w:val="Sylfae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cago">
    <w:altName w:val="Arial"/>
    <w:panose1 w:val="00000000000000000000"/>
    <w:charset w:val="4D"/>
    <w:family w:val="auto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F919D" w14:textId="44853BEB" w:rsidR="00BE5B72" w:rsidRPr="004C4E72" w:rsidRDefault="000E463B">
    <w:pPr>
      <w:pStyle w:val="Footer"/>
      <w:jc w:val="center"/>
      <w:rPr>
        <w:sz w:val="20"/>
      </w:rPr>
    </w:pPr>
    <w:sdt>
      <w:sdtPr>
        <w:rPr>
          <w:sz w:val="20"/>
        </w:rPr>
        <w:id w:val="-8338740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BE5B72" w:rsidRPr="004C4E72">
              <w:rPr>
                <w:rFonts w:ascii="Times New Roman" w:hAnsi="Times New Roman"/>
                <w:sz w:val="20"/>
              </w:rPr>
              <w:t xml:space="preserve">Page </w:t>
            </w:r>
            <w:r w:rsidR="00BE5B72" w:rsidRPr="004C4E72">
              <w:rPr>
                <w:rFonts w:ascii="Times New Roman" w:hAnsi="Times New Roman"/>
                <w:b/>
                <w:sz w:val="20"/>
              </w:rPr>
              <w:fldChar w:fldCharType="begin"/>
            </w:r>
            <w:r w:rsidR="00BE5B72" w:rsidRPr="00121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="00BE5B72" w:rsidRPr="004C4E72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BE5B72" w:rsidRPr="004C4E72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BE5B72" w:rsidRPr="004C4E72">
              <w:rPr>
                <w:rFonts w:ascii="Times New Roman" w:hAnsi="Times New Roman"/>
                <w:sz w:val="20"/>
              </w:rPr>
              <w:t xml:space="preserve"> of </w:t>
            </w:r>
            <w:r w:rsidR="00BE5B72" w:rsidRPr="004C4E72">
              <w:rPr>
                <w:rFonts w:ascii="Times New Roman" w:hAnsi="Times New Roman"/>
                <w:b/>
                <w:sz w:val="20"/>
              </w:rPr>
              <w:fldChar w:fldCharType="begin"/>
            </w:r>
            <w:r w:rsidR="00BE5B72" w:rsidRPr="00121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="00BE5B72" w:rsidRPr="004C4E72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BE5B72" w:rsidRPr="004C4E72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6625F0">
              <w:rPr>
                <w:rFonts w:ascii="Times New Roman" w:hAnsi="Times New Roman"/>
                <w:b/>
                <w:sz w:val="20"/>
              </w:rPr>
              <w:t xml:space="preserve">  </w:t>
            </w:r>
            <w:r w:rsidR="006625F0" w:rsidRPr="00496455">
              <w:rPr>
                <w:rFonts w:ascii="Times New Roman" w:hAnsi="Times New Roman"/>
                <w:sz w:val="20"/>
              </w:rPr>
              <w:t>v.</w:t>
            </w:r>
            <w:r w:rsidR="00496455" w:rsidRPr="00496455">
              <w:rPr>
                <w:rFonts w:ascii="Times New Roman" w:hAnsi="Times New Roman"/>
                <w:sz w:val="20"/>
              </w:rPr>
              <w:t xml:space="preserve"> </w:t>
            </w:r>
            <w:r w:rsidR="00626653">
              <w:rPr>
                <w:rFonts w:ascii="Times New Roman" w:hAnsi="Times New Roman"/>
                <w:sz w:val="20"/>
              </w:rPr>
              <w:t>11.16</w:t>
            </w:r>
            <w:r w:rsidR="006625F0" w:rsidRPr="00496455">
              <w:rPr>
                <w:rFonts w:ascii="Times New Roman" w:hAnsi="Times New Roman"/>
                <w:sz w:val="20"/>
              </w:rPr>
              <w:t>.2021</w:t>
            </w:r>
          </w:sdtContent>
        </w:sdt>
      </w:sdtContent>
    </w:sdt>
  </w:p>
  <w:p w14:paraId="22022867" w14:textId="77777777" w:rsidR="00BE5B72" w:rsidRPr="004C4E72" w:rsidRDefault="00BE5B72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72199" w14:textId="77777777" w:rsidR="00631514" w:rsidRDefault="00631514" w:rsidP="00E31597">
      <w:r>
        <w:separator/>
      </w:r>
    </w:p>
  </w:footnote>
  <w:footnote w:type="continuationSeparator" w:id="0">
    <w:p w14:paraId="28B71D0E" w14:textId="77777777" w:rsidR="00631514" w:rsidRDefault="00631514" w:rsidP="00E31597">
      <w:r>
        <w:continuationSeparator/>
      </w:r>
    </w:p>
  </w:footnote>
  <w:footnote w:type="continuationNotice" w:id="1">
    <w:p w14:paraId="7151B4EF" w14:textId="77777777" w:rsidR="00631514" w:rsidRDefault="006315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BDACC" w14:textId="412B89C7" w:rsidR="00BE5B72" w:rsidRDefault="00BE5B72" w:rsidP="00054B66">
    <w:pPr>
      <w:autoSpaceDE w:val="0"/>
      <w:autoSpaceDN w:val="0"/>
      <w:jc w:val="center"/>
      <w:rPr>
        <w:rFonts w:ascii="Times New Roman" w:hAnsi="Times New Roman" w:cs="Times New Roman"/>
        <w:b/>
        <w:bCs/>
        <w:color w:val="000000"/>
      </w:rPr>
    </w:pPr>
    <w:r w:rsidRPr="00836240">
      <w:rPr>
        <w:rFonts w:ascii="Times New Roman" w:hAnsi="Times New Roman" w:cs="Times New Roman"/>
        <w:b/>
        <w:bCs/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allowOverlap="1" wp14:anchorId="087BD2A6" wp14:editId="114CE367">
          <wp:simplePos x="0" y="0"/>
          <wp:positionH relativeFrom="column">
            <wp:posOffset>5798820</wp:posOffset>
          </wp:positionH>
          <wp:positionV relativeFrom="paragraph">
            <wp:posOffset>-123825</wp:posOffset>
          </wp:positionV>
          <wp:extent cx="1153457" cy="600075"/>
          <wp:effectExtent l="0" t="0" r="8890" b="0"/>
          <wp:wrapNone/>
          <wp:docPr id="5" name="Picture 5" descr="G:\Project Management &amp; Operations Improvement\Smyth-Hammond\Office Ref\Presentation Templates &amp; Logos\BM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Project Management &amp; Operations Improvement\Smyth-Hammond\Office Ref\Presentation Templates &amp; Logos\BM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457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6240">
      <w:rPr>
        <w:rFonts w:ascii="Times New Roman" w:hAnsi="Times New Roman" w:cs="Times New Roman"/>
        <w:b/>
        <w:bCs/>
        <w:noProof/>
        <w:color w:val="000000"/>
        <w:sz w:val="20"/>
        <w:szCs w:val="20"/>
      </w:rPr>
      <w:drawing>
        <wp:anchor distT="0" distB="0" distL="114300" distR="114300" simplePos="0" relativeHeight="251659264" behindDoc="0" locked="0" layoutInCell="1" allowOverlap="1" wp14:anchorId="4DBCA9A1" wp14:editId="59C45CB4">
          <wp:simplePos x="0" y="0"/>
          <wp:positionH relativeFrom="column">
            <wp:posOffset>47625</wp:posOffset>
          </wp:positionH>
          <wp:positionV relativeFrom="paragraph">
            <wp:posOffset>-123825</wp:posOffset>
          </wp:positionV>
          <wp:extent cx="1066800" cy="476250"/>
          <wp:effectExtent l="0" t="0" r="0" b="0"/>
          <wp:wrapNone/>
          <wp:docPr id="6" name="Picture 6" descr="G:\Project Management &amp; Operations Improvement\Smyth-Hammond\Office Ref\Presentation Templates &amp; Logos\B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ject Management &amp; Operations Improvement\Smyth-Hammond\Office Ref\Presentation Templates &amp; Logos\BU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6240">
      <w:rPr>
        <w:rFonts w:ascii="Times New Roman" w:hAnsi="Times New Roman" w:cs="Times New Roman"/>
        <w:b/>
        <w:bCs/>
        <w:color w:val="000000"/>
      </w:rPr>
      <w:t>Boston University Medical Group</w:t>
    </w:r>
  </w:p>
  <w:p w14:paraId="3E51631F" w14:textId="77777777" w:rsidR="00E402C1" w:rsidRDefault="00E402C1" w:rsidP="00054B66">
    <w:pPr>
      <w:autoSpaceDE w:val="0"/>
      <w:autoSpaceDN w:val="0"/>
      <w:jc w:val="center"/>
      <w:rPr>
        <w:rFonts w:ascii="Times New Roman" w:hAnsi="Times New Roman" w:cs="Times New Roman"/>
        <w:b/>
        <w:bCs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270D6"/>
    <w:multiLevelType w:val="hybridMultilevel"/>
    <w:tmpl w:val="FE7C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04CC3"/>
    <w:multiLevelType w:val="hybridMultilevel"/>
    <w:tmpl w:val="44583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F39B4"/>
    <w:multiLevelType w:val="hybridMultilevel"/>
    <w:tmpl w:val="BDFAA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8B6D32"/>
    <w:multiLevelType w:val="hybridMultilevel"/>
    <w:tmpl w:val="88BC2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03D98"/>
    <w:multiLevelType w:val="hybridMultilevel"/>
    <w:tmpl w:val="484C07B4"/>
    <w:lvl w:ilvl="0" w:tplc="01649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6146B6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17CC0C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0C80F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A8AFD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A3E275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F287E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40E8DE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5DEE0E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76DD51E3"/>
    <w:multiLevelType w:val="hybridMultilevel"/>
    <w:tmpl w:val="5D90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F688C"/>
    <w:multiLevelType w:val="hybridMultilevel"/>
    <w:tmpl w:val="37E22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91241"/>
    <w:multiLevelType w:val="hybridMultilevel"/>
    <w:tmpl w:val="0046F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97"/>
    <w:rsid w:val="00000FF8"/>
    <w:rsid w:val="0000416D"/>
    <w:rsid w:val="000078AF"/>
    <w:rsid w:val="00011F0E"/>
    <w:rsid w:val="00014FB3"/>
    <w:rsid w:val="000150F9"/>
    <w:rsid w:val="00020EF1"/>
    <w:rsid w:val="000256FC"/>
    <w:rsid w:val="00032577"/>
    <w:rsid w:val="000330BC"/>
    <w:rsid w:val="000350EC"/>
    <w:rsid w:val="00040495"/>
    <w:rsid w:val="00041550"/>
    <w:rsid w:val="00042051"/>
    <w:rsid w:val="00044FD4"/>
    <w:rsid w:val="00046749"/>
    <w:rsid w:val="00054B66"/>
    <w:rsid w:val="00056A49"/>
    <w:rsid w:val="00057064"/>
    <w:rsid w:val="0006029D"/>
    <w:rsid w:val="000635A9"/>
    <w:rsid w:val="00065493"/>
    <w:rsid w:val="00071C74"/>
    <w:rsid w:val="00071DBC"/>
    <w:rsid w:val="000741BC"/>
    <w:rsid w:val="00077691"/>
    <w:rsid w:val="00080EE5"/>
    <w:rsid w:val="00082009"/>
    <w:rsid w:val="0008387E"/>
    <w:rsid w:val="00091705"/>
    <w:rsid w:val="00092397"/>
    <w:rsid w:val="00093A04"/>
    <w:rsid w:val="000942CE"/>
    <w:rsid w:val="00095357"/>
    <w:rsid w:val="000967F4"/>
    <w:rsid w:val="00097523"/>
    <w:rsid w:val="000A0EA8"/>
    <w:rsid w:val="000A259F"/>
    <w:rsid w:val="000A31AF"/>
    <w:rsid w:val="000A3898"/>
    <w:rsid w:val="000A40DC"/>
    <w:rsid w:val="000A475A"/>
    <w:rsid w:val="000A4981"/>
    <w:rsid w:val="000A78D3"/>
    <w:rsid w:val="000A7F16"/>
    <w:rsid w:val="000B386E"/>
    <w:rsid w:val="000B6E8F"/>
    <w:rsid w:val="000C1412"/>
    <w:rsid w:val="000C4113"/>
    <w:rsid w:val="000C6682"/>
    <w:rsid w:val="000C7596"/>
    <w:rsid w:val="000D2A8E"/>
    <w:rsid w:val="000E0261"/>
    <w:rsid w:val="000E0394"/>
    <w:rsid w:val="000E2241"/>
    <w:rsid w:val="000E463B"/>
    <w:rsid w:val="000E5244"/>
    <w:rsid w:val="000E5B39"/>
    <w:rsid w:val="000F2868"/>
    <w:rsid w:val="000F4E36"/>
    <w:rsid w:val="00102C7F"/>
    <w:rsid w:val="00103017"/>
    <w:rsid w:val="00113060"/>
    <w:rsid w:val="0011344D"/>
    <w:rsid w:val="00114657"/>
    <w:rsid w:val="00117292"/>
    <w:rsid w:val="00117713"/>
    <w:rsid w:val="00120D4D"/>
    <w:rsid w:val="00121E65"/>
    <w:rsid w:val="00121F18"/>
    <w:rsid w:val="00122043"/>
    <w:rsid w:val="00125F74"/>
    <w:rsid w:val="00130234"/>
    <w:rsid w:val="00136016"/>
    <w:rsid w:val="00140AF0"/>
    <w:rsid w:val="00142660"/>
    <w:rsid w:val="001537E2"/>
    <w:rsid w:val="00154F28"/>
    <w:rsid w:val="001604AE"/>
    <w:rsid w:val="001632BE"/>
    <w:rsid w:val="0016625F"/>
    <w:rsid w:val="0017063F"/>
    <w:rsid w:val="00170A43"/>
    <w:rsid w:val="00170DAC"/>
    <w:rsid w:val="00177550"/>
    <w:rsid w:val="001801D1"/>
    <w:rsid w:val="0018344E"/>
    <w:rsid w:val="00186373"/>
    <w:rsid w:val="00186B7A"/>
    <w:rsid w:val="00191227"/>
    <w:rsid w:val="00193271"/>
    <w:rsid w:val="001A02CF"/>
    <w:rsid w:val="001A0928"/>
    <w:rsid w:val="001A3D8A"/>
    <w:rsid w:val="001A51EE"/>
    <w:rsid w:val="001B11A9"/>
    <w:rsid w:val="001B538B"/>
    <w:rsid w:val="001B7C46"/>
    <w:rsid w:val="001D6E8A"/>
    <w:rsid w:val="001D6F3C"/>
    <w:rsid w:val="001E07DF"/>
    <w:rsid w:val="001F2771"/>
    <w:rsid w:val="001F280F"/>
    <w:rsid w:val="001F2EB7"/>
    <w:rsid w:val="001F4A9D"/>
    <w:rsid w:val="001F5E48"/>
    <w:rsid w:val="001F7969"/>
    <w:rsid w:val="00200F32"/>
    <w:rsid w:val="0020486E"/>
    <w:rsid w:val="00205A73"/>
    <w:rsid w:val="002249DE"/>
    <w:rsid w:val="00224EE5"/>
    <w:rsid w:val="00230C68"/>
    <w:rsid w:val="002335AD"/>
    <w:rsid w:val="00234040"/>
    <w:rsid w:val="0023408D"/>
    <w:rsid w:val="0023468D"/>
    <w:rsid w:val="00236781"/>
    <w:rsid w:val="00237500"/>
    <w:rsid w:val="002466E4"/>
    <w:rsid w:val="002508E7"/>
    <w:rsid w:val="00251C72"/>
    <w:rsid w:val="00255180"/>
    <w:rsid w:val="002606B2"/>
    <w:rsid w:val="00261790"/>
    <w:rsid w:val="002631E5"/>
    <w:rsid w:val="00263837"/>
    <w:rsid w:val="0026479D"/>
    <w:rsid w:val="002673C4"/>
    <w:rsid w:val="00270330"/>
    <w:rsid w:val="00271862"/>
    <w:rsid w:val="002737A3"/>
    <w:rsid w:val="0027519F"/>
    <w:rsid w:val="0027763F"/>
    <w:rsid w:val="00281833"/>
    <w:rsid w:val="002846B1"/>
    <w:rsid w:val="00284A8E"/>
    <w:rsid w:val="0029243B"/>
    <w:rsid w:val="002928ED"/>
    <w:rsid w:val="002939B5"/>
    <w:rsid w:val="00297141"/>
    <w:rsid w:val="002A0A16"/>
    <w:rsid w:val="002A48C5"/>
    <w:rsid w:val="002A49CD"/>
    <w:rsid w:val="002B0405"/>
    <w:rsid w:val="002B14B1"/>
    <w:rsid w:val="002B3322"/>
    <w:rsid w:val="002B3E28"/>
    <w:rsid w:val="002B3EE9"/>
    <w:rsid w:val="002B71CA"/>
    <w:rsid w:val="002C11D7"/>
    <w:rsid w:val="002C1371"/>
    <w:rsid w:val="002C1FD0"/>
    <w:rsid w:val="002C2A4B"/>
    <w:rsid w:val="002C2D27"/>
    <w:rsid w:val="002C7758"/>
    <w:rsid w:val="002D0A56"/>
    <w:rsid w:val="002D1084"/>
    <w:rsid w:val="002D646A"/>
    <w:rsid w:val="002D7B55"/>
    <w:rsid w:val="002E36B8"/>
    <w:rsid w:val="002E50B4"/>
    <w:rsid w:val="002E7440"/>
    <w:rsid w:val="002F0EDD"/>
    <w:rsid w:val="002F26DC"/>
    <w:rsid w:val="002F273E"/>
    <w:rsid w:val="002F6F80"/>
    <w:rsid w:val="002F7B44"/>
    <w:rsid w:val="002F7EBF"/>
    <w:rsid w:val="003006E4"/>
    <w:rsid w:val="00301D0D"/>
    <w:rsid w:val="00303F17"/>
    <w:rsid w:val="00303F78"/>
    <w:rsid w:val="003043A4"/>
    <w:rsid w:val="00305057"/>
    <w:rsid w:val="00305AD0"/>
    <w:rsid w:val="00313D4C"/>
    <w:rsid w:val="00317541"/>
    <w:rsid w:val="00321443"/>
    <w:rsid w:val="003225A1"/>
    <w:rsid w:val="00325E77"/>
    <w:rsid w:val="00325E81"/>
    <w:rsid w:val="00326F58"/>
    <w:rsid w:val="00327E75"/>
    <w:rsid w:val="00330431"/>
    <w:rsid w:val="00333A4D"/>
    <w:rsid w:val="0033670B"/>
    <w:rsid w:val="003417DE"/>
    <w:rsid w:val="00342B22"/>
    <w:rsid w:val="00342B3A"/>
    <w:rsid w:val="00342C9F"/>
    <w:rsid w:val="00342D28"/>
    <w:rsid w:val="00351990"/>
    <w:rsid w:val="00353ED3"/>
    <w:rsid w:val="0035705D"/>
    <w:rsid w:val="00357BDC"/>
    <w:rsid w:val="00363005"/>
    <w:rsid w:val="00363709"/>
    <w:rsid w:val="003646D2"/>
    <w:rsid w:val="00372C6F"/>
    <w:rsid w:val="003732B5"/>
    <w:rsid w:val="00374B8C"/>
    <w:rsid w:val="003812E1"/>
    <w:rsid w:val="003850AE"/>
    <w:rsid w:val="00387CF1"/>
    <w:rsid w:val="003915F3"/>
    <w:rsid w:val="003A1C59"/>
    <w:rsid w:val="003B1C22"/>
    <w:rsid w:val="003B5E1A"/>
    <w:rsid w:val="003B70A2"/>
    <w:rsid w:val="003C2B77"/>
    <w:rsid w:val="003C402D"/>
    <w:rsid w:val="003C4E73"/>
    <w:rsid w:val="003C6BFF"/>
    <w:rsid w:val="003D091B"/>
    <w:rsid w:val="003D0F84"/>
    <w:rsid w:val="003D313C"/>
    <w:rsid w:val="003D38D0"/>
    <w:rsid w:val="003D487B"/>
    <w:rsid w:val="003E1D08"/>
    <w:rsid w:val="003E2A32"/>
    <w:rsid w:val="003E3BE3"/>
    <w:rsid w:val="003E53B5"/>
    <w:rsid w:val="003F5083"/>
    <w:rsid w:val="003F5EBA"/>
    <w:rsid w:val="0040599E"/>
    <w:rsid w:val="00406435"/>
    <w:rsid w:val="00406710"/>
    <w:rsid w:val="00407398"/>
    <w:rsid w:val="00407AE2"/>
    <w:rsid w:val="00413CEC"/>
    <w:rsid w:val="004151FF"/>
    <w:rsid w:val="0041747B"/>
    <w:rsid w:val="00423604"/>
    <w:rsid w:val="00425179"/>
    <w:rsid w:val="00425F01"/>
    <w:rsid w:val="00426550"/>
    <w:rsid w:val="004307DF"/>
    <w:rsid w:val="004354F6"/>
    <w:rsid w:val="00440558"/>
    <w:rsid w:val="0044080C"/>
    <w:rsid w:val="00440A75"/>
    <w:rsid w:val="00442CB1"/>
    <w:rsid w:val="0044348F"/>
    <w:rsid w:val="00443FFE"/>
    <w:rsid w:val="004446AF"/>
    <w:rsid w:val="00445D5A"/>
    <w:rsid w:val="00447A9E"/>
    <w:rsid w:val="0045186E"/>
    <w:rsid w:val="004518A9"/>
    <w:rsid w:val="004528EC"/>
    <w:rsid w:val="00453165"/>
    <w:rsid w:val="00460F9F"/>
    <w:rsid w:val="00471820"/>
    <w:rsid w:val="00473D7B"/>
    <w:rsid w:val="00474D3F"/>
    <w:rsid w:val="00475A60"/>
    <w:rsid w:val="00481FA7"/>
    <w:rsid w:val="00483532"/>
    <w:rsid w:val="00487652"/>
    <w:rsid w:val="00490853"/>
    <w:rsid w:val="00496455"/>
    <w:rsid w:val="004A5C6F"/>
    <w:rsid w:val="004A7E11"/>
    <w:rsid w:val="004B418D"/>
    <w:rsid w:val="004B6217"/>
    <w:rsid w:val="004B79A2"/>
    <w:rsid w:val="004C0108"/>
    <w:rsid w:val="004C375C"/>
    <w:rsid w:val="004C4747"/>
    <w:rsid w:val="004C4E72"/>
    <w:rsid w:val="004C7E06"/>
    <w:rsid w:val="004D0827"/>
    <w:rsid w:val="004D1290"/>
    <w:rsid w:val="004D2CF8"/>
    <w:rsid w:val="004D2F17"/>
    <w:rsid w:val="004D6599"/>
    <w:rsid w:val="004D76D0"/>
    <w:rsid w:val="004E0680"/>
    <w:rsid w:val="004E0A1C"/>
    <w:rsid w:val="004E198D"/>
    <w:rsid w:val="004E2DE6"/>
    <w:rsid w:val="004E3606"/>
    <w:rsid w:val="004F44E0"/>
    <w:rsid w:val="004F47A5"/>
    <w:rsid w:val="00501AE1"/>
    <w:rsid w:val="00503A46"/>
    <w:rsid w:val="00507F74"/>
    <w:rsid w:val="005111EA"/>
    <w:rsid w:val="005139A0"/>
    <w:rsid w:val="00514FEE"/>
    <w:rsid w:val="00520AFA"/>
    <w:rsid w:val="00521800"/>
    <w:rsid w:val="00522FAB"/>
    <w:rsid w:val="00525269"/>
    <w:rsid w:val="005253EA"/>
    <w:rsid w:val="005266C6"/>
    <w:rsid w:val="00532210"/>
    <w:rsid w:val="00532A39"/>
    <w:rsid w:val="00534186"/>
    <w:rsid w:val="00534F5B"/>
    <w:rsid w:val="00537FE9"/>
    <w:rsid w:val="00542519"/>
    <w:rsid w:val="00544760"/>
    <w:rsid w:val="00545202"/>
    <w:rsid w:val="00546C3B"/>
    <w:rsid w:val="0055109E"/>
    <w:rsid w:val="00560294"/>
    <w:rsid w:val="005627F7"/>
    <w:rsid w:val="00570DCB"/>
    <w:rsid w:val="00571C71"/>
    <w:rsid w:val="0057352D"/>
    <w:rsid w:val="00573BE7"/>
    <w:rsid w:val="00573BFA"/>
    <w:rsid w:val="00574D4F"/>
    <w:rsid w:val="00577556"/>
    <w:rsid w:val="00583AEC"/>
    <w:rsid w:val="005866C6"/>
    <w:rsid w:val="00591A7B"/>
    <w:rsid w:val="00593D61"/>
    <w:rsid w:val="00597517"/>
    <w:rsid w:val="005A2E42"/>
    <w:rsid w:val="005A4556"/>
    <w:rsid w:val="005A4802"/>
    <w:rsid w:val="005A572D"/>
    <w:rsid w:val="005A6978"/>
    <w:rsid w:val="005B0D3C"/>
    <w:rsid w:val="005B312D"/>
    <w:rsid w:val="005B318F"/>
    <w:rsid w:val="005B37BC"/>
    <w:rsid w:val="005B4254"/>
    <w:rsid w:val="005B5FF7"/>
    <w:rsid w:val="005B74EB"/>
    <w:rsid w:val="005C0BDF"/>
    <w:rsid w:val="005C1C0B"/>
    <w:rsid w:val="005D503E"/>
    <w:rsid w:val="005E4AE3"/>
    <w:rsid w:val="005F13BE"/>
    <w:rsid w:val="005F1C71"/>
    <w:rsid w:val="005F5508"/>
    <w:rsid w:val="0060204B"/>
    <w:rsid w:val="006025B1"/>
    <w:rsid w:val="0061007E"/>
    <w:rsid w:val="00612A12"/>
    <w:rsid w:val="00614AC8"/>
    <w:rsid w:val="00614B71"/>
    <w:rsid w:val="006151B1"/>
    <w:rsid w:val="00616661"/>
    <w:rsid w:val="006166BF"/>
    <w:rsid w:val="00623007"/>
    <w:rsid w:val="00623A00"/>
    <w:rsid w:val="0062551C"/>
    <w:rsid w:val="00626653"/>
    <w:rsid w:val="00627F52"/>
    <w:rsid w:val="006300C3"/>
    <w:rsid w:val="0063014F"/>
    <w:rsid w:val="00630ADC"/>
    <w:rsid w:val="00631514"/>
    <w:rsid w:val="00634879"/>
    <w:rsid w:val="00636186"/>
    <w:rsid w:val="00636451"/>
    <w:rsid w:val="00636F9F"/>
    <w:rsid w:val="00637F33"/>
    <w:rsid w:val="00640BBB"/>
    <w:rsid w:val="00651E88"/>
    <w:rsid w:val="006521C6"/>
    <w:rsid w:val="00652405"/>
    <w:rsid w:val="006529F1"/>
    <w:rsid w:val="00652F4D"/>
    <w:rsid w:val="0065333F"/>
    <w:rsid w:val="00655287"/>
    <w:rsid w:val="006567B8"/>
    <w:rsid w:val="00657714"/>
    <w:rsid w:val="006625F0"/>
    <w:rsid w:val="00664C04"/>
    <w:rsid w:val="006659C0"/>
    <w:rsid w:val="00665CCF"/>
    <w:rsid w:val="0066780B"/>
    <w:rsid w:val="00670A85"/>
    <w:rsid w:val="00670FC4"/>
    <w:rsid w:val="006720A0"/>
    <w:rsid w:val="00674560"/>
    <w:rsid w:val="00675EF8"/>
    <w:rsid w:val="0068466E"/>
    <w:rsid w:val="00684EE5"/>
    <w:rsid w:val="00685B8C"/>
    <w:rsid w:val="00686221"/>
    <w:rsid w:val="00692EFC"/>
    <w:rsid w:val="00693DAA"/>
    <w:rsid w:val="0069584B"/>
    <w:rsid w:val="0069672F"/>
    <w:rsid w:val="006A2751"/>
    <w:rsid w:val="006A42A2"/>
    <w:rsid w:val="006A621F"/>
    <w:rsid w:val="006B456D"/>
    <w:rsid w:val="006B6C5C"/>
    <w:rsid w:val="006C1042"/>
    <w:rsid w:val="006C2E7F"/>
    <w:rsid w:val="006C3057"/>
    <w:rsid w:val="006C4BB5"/>
    <w:rsid w:val="006D061D"/>
    <w:rsid w:val="006D6CC3"/>
    <w:rsid w:val="006D7C0A"/>
    <w:rsid w:val="006E5061"/>
    <w:rsid w:val="006E5566"/>
    <w:rsid w:val="006E60D2"/>
    <w:rsid w:val="006F04A5"/>
    <w:rsid w:val="006F3C63"/>
    <w:rsid w:val="006F3D03"/>
    <w:rsid w:val="006F5D32"/>
    <w:rsid w:val="006F6FFF"/>
    <w:rsid w:val="00700C67"/>
    <w:rsid w:val="00703A32"/>
    <w:rsid w:val="007066D0"/>
    <w:rsid w:val="00710BCD"/>
    <w:rsid w:val="007165CB"/>
    <w:rsid w:val="007203DD"/>
    <w:rsid w:val="00722AB6"/>
    <w:rsid w:val="00723FAF"/>
    <w:rsid w:val="007254B4"/>
    <w:rsid w:val="00726B90"/>
    <w:rsid w:val="007315C5"/>
    <w:rsid w:val="00734F7A"/>
    <w:rsid w:val="007370ED"/>
    <w:rsid w:val="0074127B"/>
    <w:rsid w:val="0074233F"/>
    <w:rsid w:val="00743754"/>
    <w:rsid w:val="007438C1"/>
    <w:rsid w:val="007449B4"/>
    <w:rsid w:val="00745C56"/>
    <w:rsid w:val="00754BD0"/>
    <w:rsid w:val="00755153"/>
    <w:rsid w:val="00761AD1"/>
    <w:rsid w:val="00762ADB"/>
    <w:rsid w:val="0076420C"/>
    <w:rsid w:val="0076596A"/>
    <w:rsid w:val="00770F64"/>
    <w:rsid w:val="007731ED"/>
    <w:rsid w:val="00776DFA"/>
    <w:rsid w:val="00782403"/>
    <w:rsid w:val="007827D1"/>
    <w:rsid w:val="00783012"/>
    <w:rsid w:val="0078398E"/>
    <w:rsid w:val="00786A92"/>
    <w:rsid w:val="007917AC"/>
    <w:rsid w:val="0079297F"/>
    <w:rsid w:val="007A17F6"/>
    <w:rsid w:val="007A245E"/>
    <w:rsid w:val="007A4831"/>
    <w:rsid w:val="007A55EE"/>
    <w:rsid w:val="007A5AFF"/>
    <w:rsid w:val="007A7E78"/>
    <w:rsid w:val="007B0EAF"/>
    <w:rsid w:val="007B1CE0"/>
    <w:rsid w:val="007B22CE"/>
    <w:rsid w:val="007B6D0C"/>
    <w:rsid w:val="007C2A40"/>
    <w:rsid w:val="007C44A9"/>
    <w:rsid w:val="007C7239"/>
    <w:rsid w:val="007D0424"/>
    <w:rsid w:val="007D0E62"/>
    <w:rsid w:val="007D2163"/>
    <w:rsid w:val="007D5336"/>
    <w:rsid w:val="007D57D5"/>
    <w:rsid w:val="007D6764"/>
    <w:rsid w:val="007D6847"/>
    <w:rsid w:val="007E2CED"/>
    <w:rsid w:val="007E509D"/>
    <w:rsid w:val="007E6078"/>
    <w:rsid w:val="007E7890"/>
    <w:rsid w:val="007E7C09"/>
    <w:rsid w:val="007F03DF"/>
    <w:rsid w:val="007F2767"/>
    <w:rsid w:val="007F5205"/>
    <w:rsid w:val="00802752"/>
    <w:rsid w:val="00804DC6"/>
    <w:rsid w:val="0080714C"/>
    <w:rsid w:val="0081098C"/>
    <w:rsid w:val="00812DCA"/>
    <w:rsid w:val="0081351A"/>
    <w:rsid w:val="00817B30"/>
    <w:rsid w:val="00830BD6"/>
    <w:rsid w:val="00832A2C"/>
    <w:rsid w:val="00834785"/>
    <w:rsid w:val="00836240"/>
    <w:rsid w:val="00841E82"/>
    <w:rsid w:val="00842774"/>
    <w:rsid w:val="008436DA"/>
    <w:rsid w:val="008458E7"/>
    <w:rsid w:val="00850006"/>
    <w:rsid w:val="008546A9"/>
    <w:rsid w:val="00857096"/>
    <w:rsid w:val="008576E0"/>
    <w:rsid w:val="008611F8"/>
    <w:rsid w:val="00861D3A"/>
    <w:rsid w:val="008668D4"/>
    <w:rsid w:val="0086740C"/>
    <w:rsid w:val="00871E5B"/>
    <w:rsid w:val="0087398E"/>
    <w:rsid w:val="00874D8F"/>
    <w:rsid w:val="008769B6"/>
    <w:rsid w:val="0087761B"/>
    <w:rsid w:val="00880229"/>
    <w:rsid w:val="00883C22"/>
    <w:rsid w:val="008853E8"/>
    <w:rsid w:val="00885D17"/>
    <w:rsid w:val="0088676E"/>
    <w:rsid w:val="00886BE9"/>
    <w:rsid w:val="00887ADC"/>
    <w:rsid w:val="00893C67"/>
    <w:rsid w:val="0089488E"/>
    <w:rsid w:val="008A55D7"/>
    <w:rsid w:val="008B165D"/>
    <w:rsid w:val="008B3124"/>
    <w:rsid w:val="008B5A70"/>
    <w:rsid w:val="008B660E"/>
    <w:rsid w:val="008C099C"/>
    <w:rsid w:val="008C2A6A"/>
    <w:rsid w:val="008C76BD"/>
    <w:rsid w:val="008C77A7"/>
    <w:rsid w:val="008D29AB"/>
    <w:rsid w:val="008E0945"/>
    <w:rsid w:val="008E0FE1"/>
    <w:rsid w:val="008E2574"/>
    <w:rsid w:val="008E3C6A"/>
    <w:rsid w:val="008E5A3E"/>
    <w:rsid w:val="008F0151"/>
    <w:rsid w:val="008F60E9"/>
    <w:rsid w:val="008F60EB"/>
    <w:rsid w:val="008F66E0"/>
    <w:rsid w:val="00902411"/>
    <w:rsid w:val="0090304A"/>
    <w:rsid w:val="00904B87"/>
    <w:rsid w:val="00904C9D"/>
    <w:rsid w:val="009078BA"/>
    <w:rsid w:val="00911333"/>
    <w:rsid w:val="00913A49"/>
    <w:rsid w:val="0091648F"/>
    <w:rsid w:val="00916A0B"/>
    <w:rsid w:val="00917627"/>
    <w:rsid w:val="00922045"/>
    <w:rsid w:val="00923011"/>
    <w:rsid w:val="009249CA"/>
    <w:rsid w:val="00924A07"/>
    <w:rsid w:val="009301CA"/>
    <w:rsid w:val="0093468E"/>
    <w:rsid w:val="00936EA4"/>
    <w:rsid w:val="00941909"/>
    <w:rsid w:val="0094274C"/>
    <w:rsid w:val="0094640C"/>
    <w:rsid w:val="0094736D"/>
    <w:rsid w:val="00947E3C"/>
    <w:rsid w:val="0095123B"/>
    <w:rsid w:val="00952E25"/>
    <w:rsid w:val="00955A6A"/>
    <w:rsid w:val="009561A5"/>
    <w:rsid w:val="009648C0"/>
    <w:rsid w:val="0096563D"/>
    <w:rsid w:val="00965D84"/>
    <w:rsid w:val="009665B7"/>
    <w:rsid w:val="00967694"/>
    <w:rsid w:val="009718E1"/>
    <w:rsid w:val="00980257"/>
    <w:rsid w:val="0098282A"/>
    <w:rsid w:val="0098380B"/>
    <w:rsid w:val="009848F8"/>
    <w:rsid w:val="00991C3B"/>
    <w:rsid w:val="009953EA"/>
    <w:rsid w:val="009A1B60"/>
    <w:rsid w:val="009A42E1"/>
    <w:rsid w:val="009A66D0"/>
    <w:rsid w:val="009A7282"/>
    <w:rsid w:val="009B2C43"/>
    <w:rsid w:val="009B2EAF"/>
    <w:rsid w:val="009B2EEC"/>
    <w:rsid w:val="009B41B7"/>
    <w:rsid w:val="009C05D0"/>
    <w:rsid w:val="009C1535"/>
    <w:rsid w:val="009C2293"/>
    <w:rsid w:val="009C2691"/>
    <w:rsid w:val="009D19BD"/>
    <w:rsid w:val="009E1CEE"/>
    <w:rsid w:val="009E3ECF"/>
    <w:rsid w:val="009E48DB"/>
    <w:rsid w:val="009E69E1"/>
    <w:rsid w:val="009E74BE"/>
    <w:rsid w:val="009E798D"/>
    <w:rsid w:val="009E7DF4"/>
    <w:rsid w:val="009F2177"/>
    <w:rsid w:val="009F4B50"/>
    <w:rsid w:val="009F4DA1"/>
    <w:rsid w:val="009F68BA"/>
    <w:rsid w:val="009F6E65"/>
    <w:rsid w:val="00A03C7A"/>
    <w:rsid w:val="00A05975"/>
    <w:rsid w:val="00A06C07"/>
    <w:rsid w:val="00A14FEC"/>
    <w:rsid w:val="00A15B62"/>
    <w:rsid w:val="00A177F8"/>
    <w:rsid w:val="00A3040C"/>
    <w:rsid w:val="00A32991"/>
    <w:rsid w:val="00A35F15"/>
    <w:rsid w:val="00A3764F"/>
    <w:rsid w:val="00A409AF"/>
    <w:rsid w:val="00A428F6"/>
    <w:rsid w:val="00A45888"/>
    <w:rsid w:val="00A4612E"/>
    <w:rsid w:val="00A5203E"/>
    <w:rsid w:val="00A521E6"/>
    <w:rsid w:val="00A607CF"/>
    <w:rsid w:val="00A61545"/>
    <w:rsid w:val="00A66EC4"/>
    <w:rsid w:val="00A75C0C"/>
    <w:rsid w:val="00A827FD"/>
    <w:rsid w:val="00A82DA6"/>
    <w:rsid w:val="00A83683"/>
    <w:rsid w:val="00A87BC3"/>
    <w:rsid w:val="00A9042F"/>
    <w:rsid w:val="00A9222F"/>
    <w:rsid w:val="00A974D6"/>
    <w:rsid w:val="00AA32EC"/>
    <w:rsid w:val="00AA5424"/>
    <w:rsid w:val="00AA7244"/>
    <w:rsid w:val="00AB0F1A"/>
    <w:rsid w:val="00AB2A00"/>
    <w:rsid w:val="00AB3E52"/>
    <w:rsid w:val="00AC0BE4"/>
    <w:rsid w:val="00AC112C"/>
    <w:rsid w:val="00AC122B"/>
    <w:rsid w:val="00AC37AD"/>
    <w:rsid w:val="00AC4A39"/>
    <w:rsid w:val="00AC4A86"/>
    <w:rsid w:val="00AC53A6"/>
    <w:rsid w:val="00AC7440"/>
    <w:rsid w:val="00AD4DF0"/>
    <w:rsid w:val="00AD79BC"/>
    <w:rsid w:val="00AE33F4"/>
    <w:rsid w:val="00AF06C9"/>
    <w:rsid w:val="00AF2CCF"/>
    <w:rsid w:val="00AF48CF"/>
    <w:rsid w:val="00AF4FA7"/>
    <w:rsid w:val="00B01C3E"/>
    <w:rsid w:val="00B10C35"/>
    <w:rsid w:val="00B12B7F"/>
    <w:rsid w:val="00B12BB7"/>
    <w:rsid w:val="00B13816"/>
    <w:rsid w:val="00B24D76"/>
    <w:rsid w:val="00B26BE0"/>
    <w:rsid w:val="00B3140B"/>
    <w:rsid w:val="00B31C12"/>
    <w:rsid w:val="00B41586"/>
    <w:rsid w:val="00B41D4F"/>
    <w:rsid w:val="00B424BD"/>
    <w:rsid w:val="00B458A7"/>
    <w:rsid w:val="00B51E82"/>
    <w:rsid w:val="00B51E98"/>
    <w:rsid w:val="00B5223B"/>
    <w:rsid w:val="00B52CBF"/>
    <w:rsid w:val="00B5459C"/>
    <w:rsid w:val="00B5633F"/>
    <w:rsid w:val="00B56B90"/>
    <w:rsid w:val="00B633F2"/>
    <w:rsid w:val="00B63408"/>
    <w:rsid w:val="00B753E4"/>
    <w:rsid w:val="00B759A0"/>
    <w:rsid w:val="00B8004A"/>
    <w:rsid w:val="00B811A4"/>
    <w:rsid w:val="00B82306"/>
    <w:rsid w:val="00B95A0B"/>
    <w:rsid w:val="00B95F27"/>
    <w:rsid w:val="00BA069B"/>
    <w:rsid w:val="00BA34A9"/>
    <w:rsid w:val="00BA4CE6"/>
    <w:rsid w:val="00BA5C96"/>
    <w:rsid w:val="00BB0B29"/>
    <w:rsid w:val="00BC1C1B"/>
    <w:rsid w:val="00BC1D62"/>
    <w:rsid w:val="00BC2490"/>
    <w:rsid w:val="00BC49E6"/>
    <w:rsid w:val="00BD192D"/>
    <w:rsid w:val="00BD2CBA"/>
    <w:rsid w:val="00BD4B13"/>
    <w:rsid w:val="00BD5B1B"/>
    <w:rsid w:val="00BD6803"/>
    <w:rsid w:val="00BD6C1D"/>
    <w:rsid w:val="00BE0E52"/>
    <w:rsid w:val="00BE1D8B"/>
    <w:rsid w:val="00BE382F"/>
    <w:rsid w:val="00BE4A66"/>
    <w:rsid w:val="00BE4CC9"/>
    <w:rsid w:val="00BE5331"/>
    <w:rsid w:val="00BE5B72"/>
    <w:rsid w:val="00BE7474"/>
    <w:rsid w:val="00BF0E4B"/>
    <w:rsid w:val="00BF1113"/>
    <w:rsid w:val="00BF1A84"/>
    <w:rsid w:val="00BF54A5"/>
    <w:rsid w:val="00BF66D3"/>
    <w:rsid w:val="00BF6774"/>
    <w:rsid w:val="00C0074E"/>
    <w:rsid w:val="00C02D62"/>
    <w:rsid w:val="00C072CC"/>
    <w:rsid w:val="00C1092B"/>
    <w:rsid w:val="00C128AD"/>
    <w:rsid w:val="00C1363F"/>
    <w:rsid w:val="00C13B32"/>
    <w:rsid w:val="00C13DC6"/>
    <w:rsid w:val="00C162CE"/>
    <w:rsid w:val="00C1642A"/>
    <w:rsid w:val="00C203BB"/>
    <w:rsid w:val="00C20F37"/>
    <w:rsid w:val="00C22E9B"/>
    <w:rsid w:val="00C265AF"/>
    <w:rsid w:val="00C26CE6"/>
    <w:rsid w:val="00C30341"/>
    <w:rsid w:val="00C30AAD"/>
    <w:rsid w:val="00C32D52"/>
    <w:rsid w:val="00C41E23"/>
    <w:rsid w:val="00C41F37"/>
    <w:rsid w:val="00C42330"/>
    <w:rsid w:val="00C42557"/>
    <w:rsid w:val="00C43926"/>
    <w:rsid w:val="00C4551B"/>
    <w:rsid w:val="00C54935"/>
    <w:rsid w:val="00C55A91"/>
    <w:rsid w:val="00C55B57"/>
    <w:rsid w:val="00C56462"/>
    <w:rsid w:val="00C60592"/>
    <w:rsid w:val="00C606BA"/>
    <w:rsid w:val="00C70515"/>
    <w:rsid w:val="00C745FA"/>
    <w:rsid w:val="00C74D11"/>
    <w:rsid w:val="00C7799B"/>
    <w:rsid w:val="00C81424"/>
    <w:rsid w:val="00C819DD"/>
    <w:rsid w:val="00C82049"/>
    <w:rsid w:val="00C84743"/>
    <w:rsid w:val="00C85FCD"/>
    <w:rsid w:val="00C86ADB"/>
    <w:rsid w:val="00C9243B"/>
    <w:rsid w:val="00C93848"/>
    <w:rsid w:val="00C96C35"/>
    <w:rsid w:val="00CA2D3B"/>
    <w:rsid w:val="00CA5084"/>
    <w:rsid w:val="00CB12FD"/>
    <w:rsid w:val="00CB3B1F"/>
    <w:rsid w:val="00CB7382"/>
    <w:rsid w:val="00CB77FA"/>
    <w:rsid w:val="00CC1604"/>
    <w:rsid w:val="00CC2DA4"/>
    <w:rsid w:val="00CC374A"/>
    <w:rsid w:val="00CC6019"/>
    <w:rsid w:val="00CD0212"/>
    <w:rsid w:val="00CD11F9"/>
    <w:rsid w:val="00CD384E"/>
    <w:rsid w:val="00CD3A1A"/>
    <w:rsid w:val="00CE264F"/>
    <w:rsid w:val="00CE5183"/>
    <w:rsid w:val="00CE5E09"/>
    <w:rsid w:val="00CE68F3"/>
    <w:rsid w:val="00CE69CE"/>
    <w:rsid w:val="00CE7375"/>
    <w:rsid w:val="00CF169C"/>
    <w:rsid w:val="00CF2FC1"/>
    <w:rsid w:val="00CF48CC"/>
    <w:rsid w:val="00CF6700"/>
    <w:rsid w:val="00D043AF"/>
    <w:rsid w:val="00D05FBE"/>
    <w:rsid w:val="00D06D3D"/>
    <w:rsid w:val="00D07005"/>
    <w:rsid w:val="00D10228"/>
    <w:rsid w:val="00D11E4B"/>
    <w:rsid w:val="00D17076"/>
    <w:rsid w:val="00D23408"/>
    <w:rsid w:val="00D25D1E"/>
    <w:rsid w:val="00D26ABB"/>
    <w:rsid w:val="00D34E36"/>
    <w:rsid w:val="00D37648"/>
    <w:rsid w:val="00D50770"/>
    <w:rsid w:val="00D51A48"/>
    <w:rsid w:val="00D5214C"/>
    <w:rsid w:val="00D5666A"/>
    <w:rsid w:val="00D574B3"/>
    <w:rsid w:val="00D63404"/>
    <w:rsid w:val="00D73A0F"/>
    <w:rsid w:val="00D73B2E"/>
    <w:rsid w:val="00D7505A"/>
    <w:rsid w:val="00D75C8D"/>
    <w:rsid w:val="00D77606"/>
    <w:rsid w:val="00D832BA"/>
    <w:rsid w:val="00D839B1"/>
    <w:rsid w:val="00D85A33"/>
    <w:rsid w:val="00D8666B"/>
    <w:rsid w:val="00D8787D"/>
    <w:rsid w:val="00D91B4C"/>
    <w:rsid w:val="00D943A6"/>
    <w:rsid w:val="00DA05C4"/>
    <w:rsid w:val="00DA5789"/>
    <w:rsid w:val="00DB04AC"/>
    <w:rsid w:val="00DB6E84"/>
    <w:rsid w:val="00DC25C5"/>
    <w:rsid w:val="00DC2B47"/>
    <w:rsid w:val="00DC57BF"/>
    <w:rsid w:val="00DC5C97"/>
    <w:rsid w:val="00DC70DA"/>
    <w:rsid w:val="00DD0C39"/>
    <w:rsid w:val="00DD3065"/>
    <w:rsid w:val="00DD7AFB"/>
    <w:rsid w:val="00DD7EFA"/>
    <w:rsid w:val="00DE15C0"/>
    <w:rsid w:val="00DE1E57"/>
    <w:rsid w:val="00DE48B7"/>
    <w:rsid w:val="00DE60FA"/>
    <w:rsid w:val="00DE66C0"/>
    <w:rsid w:val="00DE744D"/>
    <w:rsid w:val="00DE7776"/>
    <w:rsid w:val="00DF0CCC"/>
    <w:rsid w:val="00DF32D1"/>
    <w:rsid w:val="00DF3811"/>
    <w:rsid w:val="00DF41F9"/>
    <w:rsid w:val="00DF50B0"/>
    <w:rsid w:val="00DF7681"/>
    <w:rsid w:val="00E00616"/>
    <w:rsid w:val="00E02AC1"/>
    <w:rsid w:val="00E034F7"/>
    <w:rsid w:val="00E054B0"/>
    <w:rsid w:val="00E13259"/>
    <w:rsid w:val="00E13987"/>
    <w:rsid w:val="00E13B6B"/>
    <w:rsid w:val="00E16BF7"/>
    <w:rsid w:val="00E16FC1"/>
    <w:rsid w:val="00E17E19"/>
    <w:rsid w:val="00E20CF1"/>
    <w:rsid w:val="00E25898"/>
    <w:rsid w:val="00E31578"/>
    <w:rsid w:val="00E31597"/>
    <w:rsid w:val="00E34124"/>
    <w:rsid w:val="00E402C1"/>
    <w:rsid w:val="00E46445"/>
    <w:rsid w:val="00E46A87"/>
    <w:rsid w:val="00E613EF"/>
    <w:rsid w:val="00E61680"/>
    <w:rsid w:val="00E63CFF"/>
    <w:rsid w:val="00E64CBB"/>
    <w:rsid w:val="00E659CA"/>
    <w:rsid w:val="00E65D2D"/>
    <w:rsid w:val="00E66C71"/>
    <w:rsid w:val="00E7150D"/>
    <w:rsid w:val="00E76F7D"/>
    <w:rsid w:val="00E7737F"/>
    <w:rsid w:val="00E92B31"/>
    <w:rsid w:val="00E96990"/>
    <w:rsid w:val="00E97C56"/>
    <w:rsid w:val="00EA00FD"/>
    <w:rsid w:val="00EA1C86"/>
    <w:rsid w:val="00EB0C27"/>
    <w:rsid w:val="00EB18C2"/>
    <w:rsid w:val="00EB22B1"/>
    <w:rsid w:val="00EB3062"/>
    <w:rsid w:val="00EB5249"/>
    <w:rsid w:val="00EB5350"/>
    <w:rsid w:val="00EB6236"/>
    <w:rsid w:val="00EB7847"/>
    <w:rsid w:val="00EC10A6"/>
    <w:rsid w:val="00EC1160"/>
    <w:rsid w:val="00EC1E76"/>
    <w:rsid w:val="00EC2EB5"/>
    <w:rsid w:val="00EC3A1B"/>
    <w:rsid w:val="00EC43CD"/>
    <w:rsid w:val="00ED2D10"/>
    <w:rsid w:val="00ED4604"/>
    <w:rsid w:val="00ED732A"/>
    <w:rsid w:val="00ED780C"/>
    <w:rsid w:val="00EE088A"/>
    <w:rsid w:val="00EE4808"/>
    <w:rsid w:val="00EE5AB0"/>
    <w:rsid w:val="00EE7FCB"/>
    <w:rsid w:val="00EF051F"/>
    <w:rsid w:val="00EF0ED3"/>
    <w:rsid w:val="00EF1D13"/>
    <w:rsid w:val="00EF696C"/>
    <w:rsid w:val="00F00110"/>
    <w:rsid w:val="00F0220D"/>
    <w:rsid w:val="00F0240F"/>
    <w:rsid w:val="00F02CBF"/>
    <w:rsid w:val="00F04782"/>
    <w:rsid w:val="00F11271"/>
    <w:rsid w:val="00F12CE8"/>
    <w:rsid w:val="00F14EA3"/>
    <w:rsid w:val="00F17C4F"/>
    <w:rsid w:val="00F25883"/>
    <w:rsid w:val="00F3071B"/>
    <w:rsid w:val="00F31312"/>
    <w:rsid w:val="00F364CA"/>
    <w:rsid w:val="00F37882"/>
    <w:rsid w:val="00F378E8"/>
    <w:rsid w:val="00F42929"/>
    <w:rsid w:val="00F43949"/>
    <w:rsid w:val="00F43D9D"/>
    <w:rsid w:val="00F43F73"/>
    <w:rsid w:val="00F4444B"/>
    <w:rsid w:val="00F45FBD"/>
    <w:rsid w:val="00F51B33"/>
    <w:rsid w:val="00F51FCE"/>
    <w:rsid w:val="00F5254F"/>
    <w:rsid w:val="00F52EA9"/>
    <w:rsid w:val="00F566FE"/>
    <w:rsid w:val="00F56869"/>
    <w:rsid w:val="00F60BD1"/>
    <w:rsid w:val="00F6240B"/>
    <w:rsid w:val="00F65158"/>
    <w:rsid w:val="00F72A02"/>
    <w:rsid w:val="00F82CD4"/>
    <w:rsid w:val="00F85643"/>
    <w:rsid w:val="00F87A49"/>
    <w:rsid w:val="00F91AE3"/>
    <w:rsid w:val="00F93C34"/>
    <w:rsid w:val="00F95985"/>
    <w:rsid w:val="00F9715C"/>
    <w:rsid w:val="00FA1064"/>
    <w:rsid w:val="00FA54F7"/>
    <w:rsid w:val="00FA6A37"/>
    <w:rsid w:val="00FB25B7"/>
    <w:rsid w:val="00FB2607"/>
    <w:rsid w:val="00FB2E7B"/>
    <w:rsid w:val="00FB6348"/>
    <w:rsid w:val="00FC0244"/>
    <w:rsid w:val="00FC0BF6"/>
    <w:rsid w:val="00FC159C"/>
    <w:rsid w:val="00FC27E9"/>
    <w:rsid w:val="00FC390D"/>
    <w:rsid w:val="00FC4035"/>
    <w:rsid w:val="00FD0D0F"/>
    <w:rsid w:val="00FD39B9"/>
    <w:rsid w:val="00FD5BF3"/>
    <w:rsid w:val="00FD669D"/>
    <w:rsid w:val="00FD6CFF"/>
    <w:rsid w:val="00FE1816"/>
    <w:rsid w:val="00FE28F9"/>
    <w:rsid w:val="00FE46ED"/>
    <w:rsid w:val="00FE47CD"/>
    <w:rsid w:val="00FE656B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195F7E"/>
  <w15:docId w15:val="{C097F4C2-D1CB-4DF8-B6E9-E8D056B7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hell Dlg 2" w:eastAsiaTheme="minorHAnsi" w:hAnsi="MS Shell Dlg 2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80B"/>
    <w:rPr>
      <w:rFonts w:asciiTheme="minorHAnsi" w:eastAsiaTheme="minorEastAsia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6240"/>
    <w:pPr>
      <w:keepNext/>
      <w:tabs>
        <w:tab w:val="left" w:pos="1800"/>
      </w:tabs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836240"/>
    <w:pPr>
      <w:keepNext/>
      <w:spacing w:before="240"/>
      <w:outlineLvl w:val="2"/>
    </w:pPr>
    <w:rPr>
      <w:rFonts w:ascii="Times New Roman" w:eastAsia="Times New Roman" w:hAnsi="Times New Roman" w:cs="Times New Roman"/>
      <w:b/>
      <w:sz w:val="22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68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836240"/>
    <w:pPr>
      <w:keepNext/>
      <w:outlineLvl w:val="4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3159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31597"/>
    <w:rPr>
      <w:rFonts w:asciiTheme="minorHAnsi" w:eastAsiaTheme="minorEastAsia" w:hAnsiTheme="minorHAnsi"/>
      <w:sz w:val="24"/>
      <w:szCs w:val="24"/>
    </w:rPr>
  </w:style>
  <w:style w:type="table" w:styleId="TableGrid">
    <w:name w:val="Table Grid"/>
    <w:basedOn w:val="TableNormal"/>
    <w:uiPriority w:val="39"/>
    <w:rsid w:val="00E3159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15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597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15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597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D9D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429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83624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36240"/>
    <w:rPr>
      <w:rFonts w:ascii="Times New Roman" w:eastAsia="Times New Roman" w:hAnsi="Times New Roman" w:cs="Times New Roman"/>
      <w:b/>
      <w:sz w:val="22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36240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836240"/>
    <w:pPr>
      <w:tabs>
        <w:tab w:val="left" w:pos="1800"/>
      </w:tabs>
      <w:spacing w:before="24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68D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8668D4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8D4"/>
    <w:rPr>
      <w:rFonts w:ascii="Times New Roman" w:eastAsia="Times New Roman" w:hAnsi="Times New Roman" w:cs="Times New Roman"/>
      <w:szCs w:val="20"/>
    </w:rPr>
  </w:style>
  <w:style w:type="character" w:styleId="FootnoteReference">
    <w:name w:val="footnote reference"/>
    <w:uiPriority w:val="99"/>
    <w:semiHidden/>
    <w:rsid w:val="008668D4"/>
    <w:rPr>
      <w:vertAlign w:val="superscript"/>
    </w:rPr>
  </w:style>
  <w:style w:type="paragraph" w:styleId="BodyTextIndent">
    <w:name w:val="Body Text Indent"/>
    <w:basedOn w:val="Normal"/>
    <w:link w:val="BodyTextIndentChar"/>
    <w:rsid w:val="008668D4"/>
    <w:pPr>
      <w:ind w:left="360" w:hanging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668D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668D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8668D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668D4"/>
    <w:pPr>
      <w:tabs>
        <w:tab w:val="left" w:pos="720"/>
      </w:tabs>
      <w:jc w:val="center"/>
    </w:pPr>
    <w:rPr>
      <w:rFonts w:ascii="Chicago" w:eastAsia="Times New Roman" w:hAnsi="Chicago" w:cs="Chicago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668D4"/>
    <w:rPr>
      <w:rFonts w:ascii="Chicago" w:eastAsia="Times New Roman" w:hAnsi="Chicago" w:cs="Chicago"/>
      <w:b/>
      <w:sz w:val="28"/>
      <w:szCs w:val="20"/>
    </w:rPr>
  </w:style>
  <w:style w:type="paragraph" w:styleId="TOC1">
    <w:name w:val="toc 1"/>
    <w:basedOn w:val="Normal"/>
    <w:next w:val="Normal"/>
    <w:rsid w:val="008668D4"/>
    <w:pPr>
      <w:tabs>
        <w:tab w:val="right" w:leader="dot" w:pos="9360"/>
      </w:tabs>
      <w:spacing w:before="360"/>
      <w:ind w:left="360"/>
    </w:pPr>
    <w:rPr>
      <w:rFonts w:ascii="Chicago" w:eastAsia="Times New Roman" w:hAnsi="Chicago" w:cs="Chicago"/>
      <w:b/>
      <w:caps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91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1A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1AE3"/>
    <w:rPr>
      <w:rFonts w:asciiTheme="minorHAnsi" w:eastAsiaTheme="minorEastAsia" w:hAnsiTheme="minorHAns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AE3"/>
    <w:rPr>
      <w:rFonts w:asciiTheme="minorHAnsi" w:eastAsiaTheme="minorEastAsia" w:hAnsiTheme="minorHAnsi"/>
      <w:b/>
      <w:bCs/>
      <w:szCs w:val="20"/>
    </w:rPr>
  </w:style>
  <w:style w:type="paragraph" w:styleId="Revision">
    <w:name w:val="Revision"/>
    <w:hidden/>
    <w:uiPriority w:val="99"/>
    <w:semiHidden/>
    <w:rsid w:val="007066D0"/>
    <w:rPr>
      <w:rFonts w:asciiTheme="minorHAnsi" w:eastAsiaTheme="minorEastAsia" w:hAnsiTheme="minorHAns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C40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5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9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7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stonmedicalcenter.policytech.com/dotNet/documents/?docid=339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mgfinance@bmc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BF658-4C72-4C0E-A08F-F532FEE2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BUMG Personnel Policies</vt:lpstr>
    </vt:vector>
  </TitlesOfParts>
  <Company>Boston Medical Center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BUMG Personnel Policies</dc:title>
  <dc:creator>Kalpakoglou, Melanie</dc:creator>
  <cp:keywords>BUMG, FPF, parental leave, maternity, time off, leave, domestic violence</cp:keywords>
  <cp:lastModifiedBy>Kalpakoglou, Melanie</cp:lastModifiedBy>
  <cp:revision>3</cp:revision>
  <cp:lastPrinted>2021-11-05T17:42:00Z</cp:lastPrinted>
  <dcterms:created xsi:type="dcterms:W3CDTF">2021-11-16T18:46:00Z</dcterms:created>
  <dcterms:modified xsi:type="dcterms:W3CDTF">2021-11-16T19:10:00Z</dcterms:modified>
</cp:coreProperties>
</file>