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3" w:rsidRPr="00935275" w:rsidRDefault="00FF1D23" w:rsidP="00E32DB8">
      <w:pPr>
        <w:jc w:val="both"/>
        <w:rPr>
          <w:rFonts w:ascii="Arial" w:hAnsi="Arial"/>
          <w:b/>
          <w:sz w:val="22"/>
          <w:szCs w:val="22"/>
        </w:rPr>
      </w:pPr>
      <w:r w:rsidRPr="00935275">
        <w:rPr>
          <w:rFonts w:ascii="Arial" w:hAnsi="Arial"/>
          <w:b/>
          <w:sz w:val="22"/>
          <w:szCs w:val="22"/>
        </w:rPr>
        <w:t>MARINA TUZOVA, M.D., Ph.D., M.P.H.</w:t>
      </w:r>
    </w:p>
    <w:p w:rsidR="00FF1D23" w:rsidRPr="00935275" w:rsidRDefault="00FF1D23" w:rsidP="00E32DB8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35275">
            <w:rPr>
              <w:rFonts w:ascii="Arial" w:hAnsi="Arial"/>
              <w:sz w:val="20"/>
              <w:szCs w:val="20"/>
            </w:rPr>
            <w:t>1933 Commonwealth Avenue # 606</w:t>
          </w:r>
        </w:smartTag>
      </w:smartTag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35275">
            <w:rPr>
              <w:rFonts w:ascii="Arial" w:hAnsi="Arial"/>
              <w:sz w:val="20"/>
              <w:szCs w:val="20"/>
            </w:rPr>
            <w:t>Boston</w:t>
          </w:r>
        </w:smartTag>
        <w:r w:rsidRPr="0093527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935275">
            <w:rPr>
              <w:rFonts w:ascii="Arial" w:hAnsi="Arial"/>
              <w:sz w:val="20"/>
              <w:szCs w:val="20"/>
            </w:rPr>
            <w:t>MA</w:t>
          </w:r>
        </w:smartTag>
        <w:r w:rsidRPr="00935275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ostalCode">
          <w:r w:rsidRPr="00935275">
            <w:rPr>
              <w:rFonts w:ascii="Arial" w:hAnsi="Arial"/>
              <w:sz w:val="20"/>
              <w:szCs w:val="20"/>
            </w:rPr>
            <w:t>02135</w:t>
          </w:r>
        </w:smartTag>
      </w:smartTag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r w:rsidRPr="00935275">
        <w:rPr>
          <w:rFonts w:ascii="Arial" w:hAnsi="Arial"/>
          <w:sz w:val="20"/>
          <w:szCs w:val="20"/>
        </w:rPr>
        <w:t>347-968-2106</w:t>
      </w:r>
    </w:p>
    <w:p w:rsidR="00FF1D23" w:rsidRPr="00935275" w:rsidRDefault="00A32E75" w:rsidP="00EF41F1">
      <w:pPr>
        <w:ind w:right="-574"/>
        <w:jc w:val="both"/>
        <w:rPr>
          <w:rFonts w:ascii="Arial" w:hAnsi="Arial"/>
          <w:sz w:val="20"/>
          <w:szCs w:val="20"/>
        </w:rPr>
      </w:pPr>
      <w:hyperlink r:id="rId5" w:history="1">
        <w:r w:rsidR="00FF1D23" w:rsidRPr="00935275">
          <w:rPr>
            <w:rStyle w:val="Hyperlink"/>
            <w:rFonts w:ascii="Arial" w:hAnsi="Arial"/>
            <w:sz w:val="20"/>
            <w:szCs w:val="20"/>
          </w:rPr>
          <w:t>mtuzova@gmail.com</w:t>
        </w:r>
      </w:hyperlink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A32E75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  <w:r w:rsidRPr="00A32E75">
        <w:rPr>
          <w:noProof/>
        </w:rPr>
        <w:pict>
          <v:line id="_x0000_s1026" style="position:absolute;left:0;text-align:left;z-index:251658240" from="0,5.85pt" to="459pt,5.85pt" wrapcoords="0 0 0 1 614 1 614 0 0 0" strokeweight="1.5pt">
            <v:fill o:detectmouseclick="t"/>
            <v:shadow on="t" opacity="22938f" offset="0"/>
            <w10:wrap type="tight"/>
          </v:line>
        </w:pict>
      </w:r>
    </w:p>
    <w:p w:rsidR="00FF1D23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  <w:r w:rsidRPr="00935275">
        <w:rPr>
          <w:rFonts w:ascii="Arial" w:hAnsi="Arial"/>
          <w:b/>
          <w:sz w:val="20"/>
          <w:szCs w:val="20"/>
          <w:u w:val="single"/>
        </w:rPr>
        <w:t>EDUCATION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</w:rPr>
      </w:pPr>
      <w:r w:rsidRPr="00935275">
        <w:rPr>
          <w:rFonts w:ascii="Arial" w:hAnsi="Arial"/>
          <w:b/>
          <w:sz w:val="20"/>
          <w:szCs w:val="20"/>
        </w:rPr>
        <w:t xml:space="preserve">2010 - M.P.H. in Health Policy and Management, </w:t>
      </w:r>
      <w:smartTag w:uri="urn:schemas-microsoft-com:office:smarttags" w:element="PlaceName">
        <w:r w:rsidRPr="00935275">
          <w:rPr>
            <w:rFonts w:ascii="Arial" w:hAnsi="Arial"/>
            <w:sz w:val="20"/>
            <w:szCs w:val="20"/>
          </w:rPr>
          <w:t>Boston</w:t>
        </w:r>
      </w:smartTag>
      <w:r w:rsidRPr="00935275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Type">
        <w:r w:rsidRPr="00935275">
          <w:rPr>
            <w:rFonts w:ascii="Arial" w:hAnsi="Arial"/>
            <w:sz w:val="20"/>
            <w:szCs w:val="20"/>
          </w:rPr>
          <w:t>University</w:t>
        </w:r>
      </w:smartTag>
      <w:r w:rsidRPr="00935275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Type">
        <w:r w:rsidRPr="00935275">
          <w:rPr>
            <w:rFonts w:ascii="Arial" w:hAnsi="Arial"/>
            <w:sz w:val="20"/>
            <w:szCs w:val="20"/>
          </w:rPr>
          <w:t>School</w:t>
        </w:r>
      </w:smartTag>
      <w:r w:rsidRPr="00935275">
        <w:rPr>
          <w:rFonts w:ascii="Arial" w:hAnsi="Arial"/>
          <w:sz w:val="20"/>
          <w:szCs w:val="20"/>
        </w:rPr>
        <w:t xml:space="preserve"> of Public Health, </w:t>
      </w:r>
      <w:smartTag w:uri="urn:schemas-microsoft-com:office:smarttags" w:element="place">
        <w:smartTag w:uri="urn:schemas-microsoft-com:office:smarttags" w:element="City">
          <w:r w:rsidRPr="00935275">
            <w:rPr>
              <w:rFonts w:ascii="Arial" w:hAnsi="Arial"/>
              <w:sz w:val="20"/>
              <w:szCs w:val="20"/>
            </w:rPr>
            <w:t>Boston</w:t>
          </w:r>
        </w:smartTag>
        <w:r w:rsidRPr="0093527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935275">
            <w:rPr>
              <w:rFonts w:ascii="Arial" w:hAnsi="Arial"/>
              <w:sz w:val="20"/>
              <w:szCs w:val="20"/>
            </w:rPr>
            <w:t>MA</w:t>
          </w:r>
        </w:smartTag>
      </w:smartTag>
      <w:r w:rsidRPr="00935275">
        <w:rPr>
          <w:rFonts w:ascii="Arial" w:hAnsi="Arial"/>
          <w:sz w:val="20"/>
          <w:szCs w:val="20"/>
        </w:rPr>
        <w:t>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</w:rPr>
      </w:pPr>
      <w:r w:rsidRPr="00935275">
        <w:rPr>
          <w:rFonts w:ascii="Arial" w:hAnsi="Arial"/>
          <w:b/>
          <w:sz w:val="20"/>
          <w:szCs w:val="20"/>
        </w:rPr>
        <w:t xml:space="preserve">1995 - Ph.D. in Allergy and Clinical Immunology, </w:t>
      </w:r>
      <w:r w:rsidRPr="00935275">
        <w:rPr>
          <w:rFonts w:ascii="Arial" w:hAnsi="Arial"/>
          <w:sz w:val="20"/>
          <w:szCs w:val="20"/>
        </w:rPr>
        <w:t xml:space="preserve">Institute of Clinical </w:t>
      </w:r>
      <w:smartTag w:uri="urn:schemas-microsoft-com:office:smarttags" w:element="PlaceName">
        <w:r w:rsidRPr="00935275">
          <w:rPr>
            <w:rFonts w:ascii="Arial" w:hAnsi="Arial"/>
            <w:sz w:val="20"/>
            <w:szCs w:val="20"/>
          </w:rPr>
          <w:t>Immunology</w:t>
        </w:r>
      </w:smartTag>
      <w:r w:rsidRPr="00935275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Name">
        <w:r w:rsidRPr="00935275">
          <w:rPr>
            <w:rFonts w:ascii="Arial" w:hAnsi="Arial"/>
            <w:sz w:val="20"/>
            <w:szCs w:val="20"/>
          </w:rPr>
          <w:t>Russian</w:t>
        </w:r>
      </w:smartTag>
      <w:r w:rsidRPr="00935275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Type">
        <w:r w:rsidRPr="00935275">
          <w:rPr>
            <w:rFonts w:ascii="Arial" w:hAnsi="Arial"/>
            <w:sz w:val="20"/>
            <w:szCs w:val="20"/>
          </w:rPr>
          <w:t>Academy</w:t>
        </w:r>
      </w:smartTag>
      <w:r w:rsidRPr="00935275">
        <w:rPr>
          <w:rFonts w:ascii="Arial" w:hAnsi="Arial"/>
          <w:sz w:val="20"/>
          <w:szCs w:val="20"/>
        </w:rPr>
        <w:t xml:space="preserve"> of Medical Sciences, </w:t>
      </w:r>
      <w:smartTag w:uri="urn:schemas-microsoft-com:office:smarttags" w:element="place">
        <w:smartTag w:uri="urn:schemas-microsoft-com:office:smarttags" w:element="City">
          <w:r w:rsidRPr="00935275">
            <w:rPr>
              <w:rFonts w:ascii="Arial" w:hAnsi="Arial"/>
              <w:sz w:val="20"/>
              <w:szCs w:val="20"/>
            </w:rPr>
            <w:t>Novosibirsk</w:t>
          </w:r>
        </w:smartTag>
        <w:r w:rsidRPr="0093527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935275">
            <w:rPr>
              <w:rFonts w:ascii="Arial" w:hAnsi="Arial"/>
              <w:sz w:val="20"/>
              <w:szCs w:val="20"/>
            </w:rPr>
            <w:t>Russian Federation</w:t>
          </w:r>
        </w:smartTag>
      </w:smartTag>
      <w:r w:rsidRPr="00935275">
        <w:rPr>
          <w:rFonts w:ascii="Arial" w:hAnsi="Arial"/>
          <w:sz w:val="20"/>
          <w:szCs w:val="20"/>
        </w:rPr>
        <w:t>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</w:rPr>
      </w:pPr>
      <w:r w:rsidRPr="00935275">
        <w:rPr>
          <w:rFonts w:ascii="Arial" w:hAnsi="Arial"/>
          <w:b/>
          <w:sz w:val="20"/>
          <w:szCs w:val="20"/>
        </w:rPr>
        <w:t xml:space="preserve">1984- M.D. in Internal Medicine, </w:t>
      </w:r>
      <w:smartTag w:uri="urn:schemas-microsoft-com:office:smarttags" w:element="PlaceName">
        <w:r w:rsidRPr="00935275">
          <w:rPr>
            <w:rFonts w:ascii="Arial" w:hAnsi="Arial"/>
            <w:sz w:val="20"/>
            <w:szCs w:val="20"/>
          </w:rPr>
          <w:t>Altai</w:t>
        </w:r>
      </w:smartTag>
      <w:r w:rsidRPr="00935275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Type">
        <w:r w:rsidRPr="00935275">
          <w:rPr>
            <w:rFonts w:ascii="Arial" w:hAnsi="Arial"/>
            <w:sz w:val="20"/>
            <w:szCs w:val="20"/>
          </w:rPr>
          <w:t>State</w:t>
        </w:r>
      </w:smartTag>
      <w:r w:rsidRPr="00935275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Name">
        <w:r w:rsidRPr="00935275">
          <w:rPr>
            <w:rFonts w:ascii="Arial" w:hAnsi="Arial"/>
            <w:sz w:val="20"/>
            <w:szCs w:val="20"/>
          </w:rPr>
          <w:t>Medical</w:t>
        </w:r>
      </w:smartTag>
      <w:r w:rsidRPr="00935275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Type">
        <w:r w:rsidRPr="00935275">
          <w:rPr>
            <w:rFonts w:ascii="Arial" w:hAnsi="Arial"/>
            <w:sz w:val="20"/>
            <w:szCs w:val="20"/>
          </w:rPr>
          <w:t>University</w:t>
        </w:r>
      </w:smartTag>
      <w:r w:rsidRPr="00935275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35275">
            <w:rPr>
              <w:rFonts w:ascii="Arial" w:hAnsi="Arial"/>
              <w:sz w:val="20"/>
              <w:szCs w:val="20"/>
            </w:rPr>
            <w:t>Barnaul</w:t>
          </w:r>
        </w:smartTag>
        <w:r w:rsidRPr="0093527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935275">
            <w:rPr>
              <w:rFonts w:ascii="Arial" w:hAnsi="Arial"/>
              <w:sz w:val="20"/>
              <w:szCs w:val="20"/>
            </w:rPr>
            <w:t>Russian Federation</w:t>
          </w:r>
        </w:smartTag>
      </w:smartTag>
      <w:r w:rsidRPr="00935275">
        <w:rPr>
          <w:rFonts w:ascii="Arial" w:hAnsi="Arial"/>
          <w:sz w:val="20"/>
          <w:szCs w:val="20"/>
        </w:rPr>
        <w:t>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  <w:r w:rsidRPr="00935275">
        <w:rPr>
          <w:rFonts w:ascii="Arial" w:hAnsi="Arial"/>
          <w:b/>
          <w:sz w:val="20"/>
          <w:szCs w:val="20"/>
          <w:u w:val="single"/>
        </w:rPr>
        <w:t>RESEARCH EXPERIENCE</w:t>
      </w:r>
    </w:p>
    <w:p w:rsidR="00827534" w:rsidRDefault="00827534" w:rsidP="00EF41F1">
      <w:pPr>
        <w:ind w:right="-574"/>
        <w:jc w:val="both"/>
        <w:rPr>
          <w:rFonts w:ascii="Arial" w:hAnsi="Arial"/>
          <w:b/>
          <w:sz w:val="20"/>
          <w:szCs w:val="20"/>
        </w:rPr>
      </w:pPr>
    </w:p>
    <w:p w:rsidR="00827534" w:rsidRPr="00935275" w:rsidRDefault="00827534" w:rsidP="00827534">
      <w:pPr>
        <w:ind w:right="-574"/>
        <w:jc w:val="both"/>
        <w:rPr>
          <w:rFonts w:ascii="Arial" w:hAnsi="Arial"/>
          <w:sz w:val="20"/>
          <w:szCs w:val="20"/>
        </w:rPr>
      </w:pPr>
      <w:r w:rsidRPr="00827534">
        <w:rPr>
          <w:rFonts w:ascii="Arial" w:hAnsi="Arial"/>
          <w:b/>
          <w:sz w:val="20"/>
          <w:szCs w:val="20"/>
        </w:rPr>
        <w:t xml:space="preserve">2011 – </w:t>
      </w:r>
      <w:proofErr w:type="gramStart"/>
      <w:r w:rsidRPr="00827534">
        <w:rPr>
          <w:rFonts w:ascii="Arial" w:hAnsi="Arial"/>
          <w:b/>
          <w:sz w:val="20"/>
          <w:szCs w:val="20"/>
        </w:rPr>
        <w:t>present</w:t>
      </w:r>
      <w:proofErr w:type="gramEnd"/>
      <w:r w:rsidRPr="00827534">
        <w:rPr>
          <w:rFonts w:ascii="Arial" w:hAnsi="Arial"/>
          <w:b/>
          <w:sz w:val="20"/>
          <w:szCs w:val="20"/>
        </w:rPr>
        <w:t xml:space="preserve"> time </w:t>
      </w:r>
      <w:r>
        <w:rPr>
          <w:rFonts w:ascii="Arial" w:hAnsi="Arial"/>
          <w:b/>
          <w:sz w:val="20"/>
          <w:szCs w:val="20"/>
        </w:rPr>
        <w:t xml:space="preserve">– Research Assistant Professor of Medicine - </w:t>
      </w:r>
      <w:r w:rsidRPr="00935275">
        <w:rPr>
          <w:rFonts w:ascii="Arial" w:hAnsi="Arial"/>
          <w:sz w:val="20"/>
          <w:szCs w:val="20"/>
        </w:rPr>
        <w:t>Pulmonary Center, Boston University School of Medicine, Boston, MA.</w:t>
      </w:r>
    </w:p>
    <w:p w:rsidR="00827534" w:rsidRPr="00935275" w:rsidRDefault="00827534" w:rsidP="00827534">
      <w:pPr>
        <w:ind w:right="-574"/>
        <w:jc w:val="both"/>
        <w:rPr>
          <w:rFonts w:ascii="Arial" w:hAnsi="Arial"/>
          <w:b/>
          <w:sz w:val="20"/>
          <w:szCs w:val="20"/>
        </w:rPr>
      </w:pPr>
      <w:proofErr w:type="gramStart"/>
      <w:r w:rsidRPr="00935275">
        <w:rPr>
          <w:rFonts w:ascii="Arial" w:hAnsi="Arial"/>
          <w:sz w:val="20"/>
          <w:szCs w:val="20"/>
        </w:rPr>
        <w:t xml:space="preserve">Urban, environmental and childhood asthma prospective cohort study; dual role of IL-16 in </w:t>
      </w:r>
      <w:proofErr w:type="spellStart"/>
      <w:r w:rsidRPr="00935275">
        <w:rPr>
          <w:rFonts w:ascii="Arial" w:hAnsi="Arial"/>
          <w:sz w:val="20"/>
          <w:szCs w:val="20"/>
        </w:rPr>
        <w:t>cutaneous</w:t>
      </w:r>
      <w:proofErr w:type="spellEnd"/>
      <w:r w:rsidRPr="00935275">
        <w:rPr>
          <w:rFonts w:ascii="Arial" w:hAnsi="Arial"/>
          <w:sz w:val="20"/>
          <w:szCs w:val="20"/>
        </w:rPr>
        <w:t xml:space="preserve"> T-cell lymphoma</w:t>
      </w:r>
      <w:r>
        <w:rPr>
          <w:rFonts w:ascii="Arial" w:hAnsi="Arial"/>
          <w:sz w:val="20"/>
          <w:szCs w:val="20"/>
        </w:rPr>
        <w:t xml:space="preserve"> (translational research)</w:t>
      </w:r>
      <w:r w:rsidRPr="00935275">
        <w:rPr>
          <w:rFonts w:ascii="Arial" w:hAnsi="Arial"/>
          <w:sz w:val="20"/>
          <w:szCs w:val="20"/>
        </w:rPr>
        <w:t>; vitamin D in cord blood and further asthma development</w:t>
      </w:r>
      <w:r>
        <w:rPr>
          <w:rFonts w:ascii="Arial" w:hAnsi="Arial"/>
          <w:sz w:val="20"/>
          <w:szCs w:val="20"/>
        </w:rPr>
        <w:t xml:space="preserve"> (birth cohort)</w:t>
      </w:r>
      <w:r w:rsidRPr="00935275">
        <w:rPr>
          <w:rFonts w:ascii="Arial" w:hAnsi="Arial"/>
          <w:sz w:val="20"/>
          <w:szCs w:val="20"/>
        </w:rPr>
        <w:t>.</w:t>
      </w:r>
      <w:proofErr w:type="gramEnd"/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r w:rsidRPr="00935275">
        <w:rPr>
          <w:rFonts w:ascii="Arial" w:hAnsi="Arial"/>
          <w:b/>
          <w:sz w:val="20"/>
          <w:szCs w:val="20"/>
        </w:rPr>
        <w:t>2005</w:t>
      </w:r>
      <w:r w:rsidR="00827534">
        <w:rPr>
          <w:rFonts w:ascii="Arial" w:hAnsi="Arial"/>
          <w:b/>
          <w:sz w:val="20"/>
          <w:szCs w:val="20"/>
        </w:rPr>
        <w:t xml:space="preserve"> </w:t>
      </w:r>
      <w:r w:rsidRPr="00935275">
        <w:rPr>
          <w:rFonts w:ascii="Arial" w:hAnsi="Arial"/>
          <w:b/>
          <w:sz w:val="20"/>
          <w:szCs w:val="20"/>
        </w:rPr>
        <w:t>-</w:t>
      </w:r>
      <w:r w:rsidR="00827534">
        <w:rPr>
          <w:rFonts w:ascii="Arial" w:hAnsi="Arial"/>
          <w:b/>
          <w:sz w:val="20"/>
          <w:szCs w:val="20"/>
        </w:rPr>
        <w:t xml:space="preserve"> 2011</w:t>
      </w:r>
      <w:r w:rsidRPr="00935275">
        <w:rPr>
          <w:rFonts w:ascii="Arial" w:hAnsi="Arial"/>
          <w:b/>
          <w:sz w:val="20"/>
          <w:szCs w:val="20"/>
        </w:rPr>
        <w:t xml:space="preserve"> - Senior Postdoctoral Research Associate</w:t>
      </w:r>
      <w:r w:rsidRPr="0093527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Pr="00935275">
        <w:rPr>
          <w:rFonts w:ascii="Arial" w:hAnsi="Arial"/>
          <w:sz w:val="20"/>
          <w:szCs w:val="20"/>
        </w:rPr>
        <w:t>Pulmonary Center, Boston University School of Medicine, Boston, MA.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</w:rPr>
      </w:pPr>
      <w:proofErr w:type="gramStart"/>
      <w:r w:rsidRPr="00935275">
        <w:rPr>
          <w:rFonts w:ascii="Arial" w:hAnsi="Arial"/>
          <w:sz w:val="20"/>
          <w:szCs w:val="20"/>
        </w:rPr>
        <w:t xml:space="preserve">Urban, environmental and childhood asthma prospective cohort study; dual role of IL-16 in </w:t>
      </w:r>
      <w:proofErr w:type="spellStart"/>
      <w:r w:rsidRPr="00935275">
        <w:rPr>
          <w:rFonts w:ascii="Arial" w:hAnsi="Arial"/>
          <w:sz w:val="20"/>
          <w:szCs w:val="20"/>
        </w:rPr>
        <w:t>cutaneous</w:t>
      </w:r>
      <w:proofErr w:type="spellEnd"/>
      <w:r w:rsidRPr="00935275">
        <w:rPr>
          <w:rFonts w:ascii="Arial" w:hAnsi="Arial"/>
          <w:sz w:val="20"/>
          <w:szCs w:val="20"/>
        </w:rPr>
        <w:t xml:space="preserve"> T-cell lymphoma</w:t>
      </w:r>
      <w:r w:rsidR="008E6654">
        <w:rPr>
          <w:rFonts w:ascii="Arial" w:hAnsi="Arial"/>
          <w:sz w:val="20"/>
          <w:szCs w:val="20"/>
        </w:rPr>
        <w:t xml:space="preserve"> (translational research)</w:t>
      </w:r>
      <w:r w:rsidRPr="00935275">
        <w:rPr>
          <w:rFonts w:ascii="Arial" w:hAnsi="Arial"/>
          <w:sz w:val="20"/>
          <w:szCs w:val="20"/>
        </w:rPr>
        <w:t>; vitamin D in cord blood and further asthma development</w:t>
      </w:r>
      <w:r w:rsidR="008E6654">
        <w:rPr>
          <w:rFonts w:ascii="Arial" w:hAnsi="Arial"/>
          <w:sz w:val="20"/>
          <w:szCs w:val="20"/>
        </w:rPr>
        <w:t xml:space="preserve"> (birth cohort)</w:t>
      </w:r>
      <w:r w:rsidRPr="00935275">
        <w:rPr>
          <w:rFonts w:ascii="Arial" w:hAnsi="Arial"/>
          <w:sz w:val="20"/>
          <w:szCs w:val="20"/>
        </w:rPr>
        <w:t>.</w:t>
      </w:r>
      <w:proofErr w:type="gramEnd"/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lang w:val="it-IT"/>
        </w:rPr>
      </w:pPr>
      <w:r w:rsidRPr="00935275">
        <w:rPr>
          <w:rFonts w:ascii="Arial" w:hAnsi="Arial"/>
          <w:b/>
          <w:sz w:val="20"/>
          <w:szCs w:val="20"/>
          <w:lang w:val="it-IT"/>
        </w:rPr>
        <w:t>2008 - Intern</w:t>
      </w:r>
      <w:r w:rsidRPr="00935275"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  <w:lang w:val="it-IT"/>
        </w:rPr>
        <w:t xml:space="preserve"> </w:t>
      </w:r>
      <w:r w:rsidRPr="00935275">
        <w:rPr>
          <w:rFonts w:ascii="Arial" w:hAnsi="Arial"/>
          <w:sz w:val="20"/>
          <w:szCs w:val="20"/>
          <w:lang w:val="it-IT"/>
        </w:rPr>
        <w:t>Boston Medical Center, Boston, MA.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sz w:val="20"/>
          <w:szCs w:val="20"/>
        </w:rPr>
        <w:t>Data and project management in epidemiological studies (management in clinical trials</w:t>
      </w:r>
      <w:r w:rsidR="00AD59CD">
        <w:rPr>
          <w:rFonts w:ascii="Arial" w:hAnsi="Arial"/>
          <w:sz w:val="20"/>
          <w:szCs w:val="20"/>
        </w:rPr>
        <w:t>, IRB approvals, protocol amendments, data tracking system, participant retention</w:t>
      </w:r>
      <w:r w:rsidRPr="00935275">
        <w:rPr>
          <w:rFonts w:ascii="Arial" w:hAnsi="Arial"/>
          <w:sz w:val="20"/>
          <w:szCs w:val="20"/>
        </w:rPr>
        <w:t>).</w:t>
      </w:r>
      <w:proofErr w:type="gramEnd"/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  <w:u w:val="single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  <w:lang w:val="fr-FR"/>
        </w:rPr>
      </w:pPr>
      <w:r w:rsidRPr="00935275">
        <w:rPr>
          <w:rFonts w:ascii="Arial" w:hAnsi="Arial"/>
          <w:b/>
          <w:lang w:val="fr-FR"/>
        </w:rPr>
        <w:t>2007 - Consultant</w:t>
      </w:r>
      <w:r w:rsidRPr="00935275">
        <w:rPr>
          <w:rFonts w:ascii="Arial" w:hAnsi="Arial"/>
          <w:lang w:val="fr-FR"/>
        </w:rPr>
        <w:t>,</w:t>
      </w:r>
      <w:r>
        <w:rPr>
          <w:rFonts w:ascii="Arial" w:hAnsi="Arial"/>
          <w:lang w:val="fr-FR"/>
        </w:rPr>
        <w:t xml:space="preserve"> </w:t>
      </w:r>
      <w:proofErr w:type="spellStart"/>
      <w:r w:rsidRPr="00935275">
        <w:rPr>
          <w:rFonts w:ascii="Arial" w:hAnsi="Arial"/>
          <w:lang w:val="fr-FR"/>
        </w:rPr>
        <w:t>Excelimmune</w:t>
      </w:r>
      <w:proofErr w:type="spellEnd"/>
      <w:r w:rsidRPr="00935275">
        <w:rPr>
          <w:rFonts w:ascii="Arial" w:hAnsi="Arial"/>
          <w:lang w:val="fr-FR"/>
        </w:rPr>
        <w:t>, Inc., Woburn, MA.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gramStart"/>
      <w:r w:rsidRPr="00935275">
        <w:rPr>
          <w:rFonts w:ascii="Arial" w:hAnsi="Arial"/>
        </w:rPr>
        <w:t>Development of an anti-staphylococcal antibody.</w:t>
      </w:r>
      <w:proofErr w:type="gramEnd"/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r w:rsidRPr="00935275">
        <w:rPr>
          <w:rFonts w:ascii="Arial" w:hAnsi="Arial"/>
          <w:b/>
        </w:rPr>
        <w:t>2009 - Trainee as a Quality Control Clinician</w:t>
      </w:r>
      <w:r w:rsidRPr="00935275">
        <w:rPr>
          <w:rFonts w:ascii="Arial" w:hAnsi="Arial"/>
        </w:rPr>
        <w:t>,</w:t>
      </w:r>
      <w:r w:rsidRPr="00935275">
        <w:rPr>
          <w:rFonts w:ascii="Arial" w:hAnsi="Arial"/>
          <w:b/>
        </w:rPr>
        <w:t xml:space="preserve"> </w:t>
      </w:r>
      <w:r w:rsidRPr="00935275">
        <w:rPr>
          <w:rFonts w:ascii="Arial" w:hAnsi="Arial"/>
        </w:rPr>
        <w:t xml:space="preserve">Concordant Rater Systems, Inc., </w:t>
      </w:r>
      <w:smartTag w:uri="urn:schemas-microsoft-com:office:smarttags" w:element="City">
        <w:smartTag w:uri="urn:schemas-microsoft-com:office:smarttags" w:element="place">
          <w:r w:rsidRPr="00935275">
            <w:rPr>
              <w:rFonts w:ascii="Arial" w:hAnsi="Arial"/>
            </w:rPr>
            <w:t>Boston</w:t>
          </w:r>
        </w:smartTag>
        <w:r w:rsidRPr="00935275">
          <w:rPr>
            <w:rFonts w:ascii="Arial" w:hAnsi="Arial"/>
          </w:rPr>
          <w:t xml:space="preserve">, </w:t>
        </w:r>
        <w:smartTag w:uri="urn:schemas-microsoft-com:office:smarttags" w:element="State">
          <w:r w:rsidRPr="00935275">
            <w:rPr>
              <w:rFonts w:ascii="Arial" w:hAnsi="Arial"/>
            </w:rPr>
            <w:t>MA</w:t>
          </w:r>
        </w:smartTag>
      </w:smartTag>
      <w:r w:rsidRPr="00935275">
        <w:rPr>
          <w:rFonts w:ascii="Arial" w:hAnsi="Arial"/>
        </w:rPr>
        <w:t>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gramStart"/>
      <w:r w:rsidRPr="00935275">
        <w:rPr>
          <w:rFonts w:ascii="Arial" w:hAnsi="Arial"/>
        </w:rPr>
        <w:t>Clinical trials in patients with depression.</w:t>
      </w:r>
      <w:proofErr w:type="gramEnd"/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b/>
          <w:sz w:val="20"/>
          <w:szCs w:val="20"/>
        </w:rPr>
        <w:t>2004-2005 - Postdoctoral Research Associate</w:t>
      </w:r>
      <w:r w:rsidRPr="00935275">
        <w:rPr>
          <w:rFonts w:ascii="Arial" w:hAnsi="Arial"/>
          <w:sz w:val="20"/>
          <w:szCs w:val="20"/>
        </w:rPr>
        <w:t>, Division of Infectious Diseases, Cummings School of Veterinary Medicine at Tufts University, Grafton, MA.</w:t>
      </w:r>
      <w:proofErr w:type="gramEnd"/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</w:rPr>
      </w:pPr>
      <w:proofErr w:type="gramStart"/>
      <w:r w:rsidRPr="00935275">
        <w:rPr>
          <w:rFonts w:ascii="Arial" w:hAnsi="Arial"/>
          <w:sz w:val="20"/>
          <w:szCs w:val="20"/>
        </w:rPr>
        <w:t>Study of</w:t>
      </w:r>
      <w:r>
        <w:rPr>
          <w:rFonts w:ascii="Arial" w:hAnsi="Arial"/>
          <w:i/>
          <w:sz w:val="20"/>
          <w:szCs w:val="20"/>
        </w:rPr>
        <w:t xml:space="preserve"> </w:t>
      </w:r>
      <w:r w:rsidRPr="00935275">
        <w:rPr>
          <w:rFonts w:ascii="Arial" w:hAnsi="Arial"/>
          <w:i/>
          <w:sz w:val="20"/>
          <w:szCs w:val="20"/>
        </w:rPr>
        <w:t xml:space="preserve">Staphylococcus </w:t>
      </w:r>
      <w:proofErr w:type="spellStart"/>
      <w:r w:rsidRPr="00935275">
        <w:rPr>
          <w:rFonts w:ascii="Arial" w:hAnsi="Arial"/>
          <w:i/>
          <w:sz w:val="20"/>
          <w:szCs w:val="20"/>
        </w:rPr>
        <w:t>aureus</w:t>
      </w:r>
      <w:proofErr w:type="spellEnd"/>
      <w:r w:rsidRPr="00935275">
        <w:rPr>
          <w:rFonts w:ascii="Arial" w:hAnsi="Arial"/>
          <w:sz w:val="20"/>
          <w:szCs w:val="20"/>
        </w:rPr>
        <w:t xml:space="preserve"> quorum sensing.</w:t>
      </w:r>
      <w:proofErr w:type="gramEnd"/>
    </w:p>
    <w:p w:rsidR="00FF1D23" w:rsidRPr="00935275" w:rsidRDefault="00FF1D23" w:rsidP="004E1DCC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b/>
          <w:sz w:val="20"/>
          <w:szCs w:val="20"/>
        </w:rPr>
        <w:t>2002-2004 - Postdoctoral Research Associate</w:t>
      </w:r>
      <w:r w:rsidRPr="002817ED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Pr="00935275">
        <w:rPr>
          <w:rFonts w:ascii="Arial" w:hAnsi="Arial"/>
          <w:sz w:val="20"/>
          <w:szCs w:val="20"/>
        </w:rPr>
        <w:t xml:space="preserve">Albert Einstein College of Medicine, </w:t>
      </w:r>
      <w:r>
        <w:rPr>
          <w:rFonts w:ascii="Arial" w:hAnsi="Arial"/>
          <w:sz w:val="20"/>
          <w:szCs w:val="20"/>
        </w:rPr>
        <w:t>New York, NY.</w:t>
      </w:r>
      <w:proofErr w:type="gramEnd"/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sz w:val="20"/>
          <w:szCs w:val="20"/>
        </w:rPr>
        <w:t xml:space="preserve">Mouse model of systemic lupus </w:t>
      </w:r>
      <w:proofErr w:type="spellStart"/>
      <w:r w:rsidRPr="00935275">
        <w:rPr>
          <w:rFonts w:ascii="Arial" w:hAnsi="Arial"/>
          <w:sz w:val="20"/>
          <w:szCs w:val="20"/>
        </w:rPr>
        <w:t>erythematosus</w:t>
      </w:r>
      <w:proofErr w:type="spellEnd"/>
      <w:r w:rsidRPr="00935275">
        <w:rPr>
          <w:rFonts w:ascii="Arial" w:hAnsi="Arial"/>
          <w:sz w:val="20"/>
          <w:szCs w:val="20"/>
        </w:rPr>
        <w:t xml:space="preserve"> (SLE).</w:t>
      </w:r>
      <w:proofErr w:type="gramEnd"/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b/>
          <w:sz w:val="20"/>
          <w:szCs w:val="20"/>
        </w:rPr>
        <w:t>2001-2002 - Research Scholar</w:t>
      </w:r>
      <w:r w:rsidRPr="00935275">
        <w:rPr>
          <w:rFonts w:ascii="Arial" w:hAnsi="Arial"/>
          <w:sz w:val="20"/>
          <w:szCs w:val="20"/>
        </w:rPr>
        <w:t>, University of Kentucky</w:t>
      </w:r>
      <w:r>
        <w:rPr>
          <w:rFonts w:ascii="Arial" w:hAnsi="Arial"/>
          <w:sz w:val="20"/>
          <w:szCs w:val="20"/>
        </w:rPr>
        <w:t>, Lexington, KY</w:t>
      </w:r>
      <w:r w:rsidRPr="00935275">
        <w:rPr>
          <w:rFonts w:ascii="Arial" w:hAnsi="Arial"/>
          <w:sz w:val="20"/>
          <w:szCs w:val="20"/>
        </w:rPr>
        <w:t>.</w:t>
      </w:r>
      <w:proofErr w:type="gramEnd"/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sz w:val="20"/>
          <w:szCs w:val="20"/>
        </w:rPr>
        <w:t>Study of the Human Immunodeficiency Virus (HIV)-1 TAT protein.</w:t>
      </w:r>
      <w:proofErr w:type="gramEnd"/>
    </w:p>
    <w:p w:rsidR="00FF1D23" w:rsidRPr="00935275" w:rsidRDefault="00FF1D23" w:rsidP="004E1DCC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b/>
          <w:sz w:val="20"/>
          <w:szCs w:val="20"/>
        </w:rPr>
        <w:t>1995-2001 - Senior Scientist</w:t>
      </w:r>
      <w:r w:rsidRPr="00935275">
        <w:rPr>
          <w:rFonts w:ascii="Arial" w:hAnsi="Arial"/>
          <w:sz w:val="20"/>
          <w:szCs w:val="20"/>
        </w:rPr>
        <w:t>, Institute of Clinical Immunology, Russian Academy of Medical Sciences, Novosibirsk, Russian Federation.</w:t>
      </w:r>
      <w:proofErr w:type="gramEnd"/>
      <w:r w:rsidRPr="00935275">
        <w:rPr>
          <w:rFonts w:ascii="Arial" w:hAnsi="Arial"/>
          <w:sz w:val="20"/>
          <w:szCs w:val="20"/>
        </w:rPr>
        <w:t xml:space="preserve"> </w:t>
      </w:r>
    </w:p>
    <w:p w:rsidR="00FF1D23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sz w:val="20"/>
          <w:szCs w:val="20"/>
        </w:rPr>
        <w:lastRenderedPageBreak/>
        <w:t>Endogenous retroviruses and immunosuppressive properties of Ebola virus.</w:t>
      </w:r>
      <w:proofErr w:type="gramEnd"/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b/>
          <w:sz w:val="20"/>
          <w:szCs w:val="20"/>
        </w:rPr>
        <w:t>1990-1995 - PhD Student</w:t>
      </w:r>
      <w:r w:rsidRPr="00935275">
        <w:rPr>
          <w:rFonts w:ascii="Arial" w:hAnsi="Arial"/>
          <w:sz w:val="20"/>
          <w:szCs w:val="20"/>
        </w:rPr>
        <w:t>, Institute of Clinical Immunology, Russian Academy of Medical Sciences, Novosibirsk, Russian Federation.</w:t>
      </w:r>
      <w:proofErr w:type="gramEnd"/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r w:rsidRPr="00935275">
        <w:rPr>
          <w:rFonts w:ascii="Arial" w:hAnsi="Arial"/>
        </w:rPr>
        <w:t xml:space="preserve">New indolile-3-acetate derivatives and germanium-organic compounds as </w:t>
      </w:r>
      <w:proofErr w:type="spellStart"/>
      <w:r w:rsidRPr="00935275">
        <w:rPr>
          <w:rFonts w:ascii="Arial" w:hAnsi="Arial"/>
        </w:rPr>
        <w:t>immun</w:t>
      </w:r>
      <w:r>
        <w:rPr>
          <w:rFonts w:ascii="Arial" w:hAnsi="Arial"/>
        </w:rPr>
        <w:t>o</w:t>
      </w:r>
      <w:r w:rsidRPr="00935275">
        <w:rPr>
          <w:rFonts w:ascii="Arial" w:hAnsi="Arial"/>
        </w:rPr>
        <w:t>modulators</w:t>
      </w:r>
      <w:proofErr w:type="spellEnd"/>
      <w:r w:rsidRPr="00935275">
        <w:rPr>
          <w:rFonts w:ascii="Arial" w:hAnsi="Arial"/>
        </w:rPr>
        <w:t xml:space="preserve"> in a mouse model of SLE.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gramStart"/>
      <w:r w:rsidRPr="00935275">
        <w:rPr>
          <w:rFonts w:ascii="Arial" w:hAnsi="Arial"/>
          <w:b/>
        </w:rPr>
        <w:t>1988-1990 - Fellow</w:t>
      </w:r>
      <w:r w:rsidRPr="00935275">
        <w:rPr>
          <w:rFonts w:ascii="Arial" w:hAnsi="Arial"/>
        </w:rPr>
        <w:t xml:space="preserve"> in Allergy and Clinical Immunology, Institute of Clinical Immunology, Russian Academy of Medical Sciences, Novosibirsk, Russian Federation.</w:t>
      </w:r>
      <w:proofErr w:type="gramEnd"/>
    </w:p>
    <w:p w:rsidR="00D80F27" w:rsidRDefault="00D80F27" w:rsidP="00EF41F1">
      <w:pPr>
        <w:pStyle w:val="PlainText"/>
        <w:ind w:right="-574"/>
        <w:jc w:val="both"/>
        <w:rPr>
          <w:rFonts w:ascii="Arial" w:hAnsi="Arial"/>
        </w:rPr>
      </w:pPr>
    </w:p>
    <w:p w:rsidR="00D80F27" w:rsidRDefault="00D80F27" w:rsidP="00D80F27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D80F27" w:rsidRDefault="00D80F27" w:rsidP="00D80F27">
      <w:pPr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AWARDS:</w:t>
      </w:r>
    </w:p>
    <w:p w:rsidR="00D80F27" w:rsidRDefault="00D80F27" w:rsidP="00D80F27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D80F27" w:rsidRPr="00D80F27" w:rsidRDefault="00D80F27" w:rsidP="00D80F2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2011 – Boston University Evans Research Days, Department of Medicine Award Winner in Laboratory Based Research.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D80F27" w:rsidRDefault="00D80F27" w:rsidP="00EF41F1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1D23" w:rsidRPr="00935275" w:rsidRDefault="00FF1D23" w:rsidP="00EF41F1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5275">
        <w:rPr>
          <w:rFonts w:ascii="Arial" w:hAnsi="Arial" w:cs="Arial"/>
          <w:b/>
          <w:sz w:val="20"/>
          <w:szCs w:val="20"/>
          <w:u w:val="single"/>
        </w:rPr>
        <w:t>TEACHING EXPERIENCE</w:t>
      </w:r>
    </w:p>
    <w:p w:rsidR="00FF1D23" w:rsidRPr="00935275" w:rsidRDefault="00FF1D23" w:rsidP="00EF41F1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  <w:sz w:val="20"/>
          <w:szCs w:val="20"/>
        </w:rPr>
      </w:pPr>
    </w:p>
    <w:p w:rsidR="00FF1D23" w:rsidRPr="00935275" w:rsidRDefault="00FF1D23" w:rsidP="00EF41F1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  <w:sz w:val="20"/>
          <w:szCs w:val="20"/>
        </w:rPr>
      </w:pPr>
      <w:r w:rsidRPr="00935275">
        <w:rPr>
          <w:rFonts w:ascii="Arial" w:hAnsi="Arial" w:cs="Arial"/>
          <w:b/>
          <w:sz w:val="20"/>
          <w:szCs w:val="20"/>
        </w:rPr>
        <w:t>Present - Teaching Faculty</w:t>
      </w:r>
      <w:r w:rsidRPr="00935275">
        <w:rPr>
          <w:rFonts w:ascii="Arial" w:hAnsi="Arial" w:cs="Arial"/>
          <w:sz w:val="20"/>
          <w:szCs w:val="20"/>
        </w:rPr>
        <w:t>, Summer II (4 credits), GMS BT 290 B1, Disease and Public Health, Boston University School of Medicine &amp; Metropolitan College, Boston, MA.</w:t>
      </w:r>
      <w:r w:rsidR="00B65644">
        <w:rPr>
          <w:rFonts w:ascii="Arial" w:hAnsi="Arial" w:cs="Arial"/>
          <w:sz w:val="20"/>
          <w:szCs w:val="20"/>
        </w:rPr>
        <w:t xml:space="preserve"> </w:t>
      </w:r>
    </w:p>
    <w:p w:rsidR="00FF1D23" w:rsidRPr="00935275" w:rsidRDefault="00FF1D23" w:rsidP="00EF41F1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 w:cs="Arial"/>
          <w:sz w:val="20"/>
          <w:szCs w:val="20"/>
        </w:rPr>
      </w:pPr>
      <w:r w:rsidRPr="00935275">
        <w:rPr>
          <w:rFonts w:ascii="Arial" w:hAnsi="Arial" w:cs="Arial"/>
          <w:b/>
          <w:sz w:val="20"/>
          <w:szCs w:val="20"/>
        </w:rPr>
        <w:t>Present - Faculty field supervisor</w:t>
      </w:r>
      <w:r w:rsidRPr="00935275">
        <w:rPr>
          <w:rFonts w:ascii="Arial" w:hAnsi="Arial" w:cs="Arial"/>
          <w:sz w:val="20"/>
          <w:szCs w:val="20"/>
        </w:rPr>
        <w:t xml:space="preserve"> for two undergraduate students, </w:t>
      </w:r>
      <w:r w:rsidRPr="00935275">
        <w:rPr>
          <w:rFonts w:ascii="Arial" w:hAnsi="Arial"/>
          <w:sz w:val="20"/>
          <w:szCs w:val="20"/>
        </w:rPr>
        <w:t xml:space="preserve">Boston University School of Medicine, </w:t>
      </w:r>
      <w:smartTag w:uri="urn:schemas-microsoft-com:office:smarttags" w:element="country-region">
        <w:smartTag w:uri="urn:schemas-microsoft-com:office:smarttags" w:element="country-region">
          <w:r w:rsidRPr="00935275">
            <w:rPr>
              <w:rFonts w:ascii="Arial" w:hAnsi="Arial"/>
              <w:sz w:val="20"/>
              <w:szCs w:val="20"/>
            </w:rPr>
            <w:t>Boston</w:t>
          </w:r>
        </w:smartTag>
        <w:r w:rsidRPr="0093527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935275">
            <w:rPr>
              <w:rFonts w:ascii="Arial" w:hAnsi="Arial"/>
              <w:sz w:val="20"/>
              <w:szCs w:val="20"/>
            </w:rPr>
            <w:t>MA</w:t>
          </w:r>
        </w:smartTag>
      </w:smartTag>
      <w:r w:rsidRPr="00935275">
        <w:rPr>
          <w:rFonts w:ascii="Arial" w:hAnsi="Arial"/>
          <w:sz w:val="20"/>
          <w:szCs w:val="20"/>
        </w:rPr>
        <w:t>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  <w:r w:rsidRPr="00935275">
        <w:rPr>
          <w:rFonts w:ascii="Arial" w:hAnsi="Arial"/>
          <w:b/>
          <w:sz w:val="20"/>
          <w:szCs w:val="20"/>
          <w:u w:val="single"/>
        </w:rPr>
        <w:t>CERTIFICATIONS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r w:rsidRPr="00935275">
        <w:rPr>
          <w:rFonts w:ascii="Arial" w:hAnsi="Arial"/>
          <w:b/>
          <w:sz w:val="20"/>
          <w:szCs w:val="20"/>
        </w:rPr>
        <w:t>2011, 2009, 2007</w:t>
      </w:r>
      <w:r w:rsidRPr="00935275">
        <w:rPr>
          <w:rFonts w:ascii="Arial" w:hAnsi="Arial"/>
          <w:sz w:val="20"/>
          <w:szCs w:val="20"/>
        </w:rPr>
        <w:t xml:space="preserve"> - NIH Certificate in Human Subjects Research.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gramStart"/>
      <w:r w:rsidRPr="00935275">
        <w:rPr>
          <w:rFonts w:ascii="Arial" w:hAnsi="Arial"/>
          <w:b/>
          <w:sz w:val="20"/>
          <w:szCs w:val="20"/>
        </w:rPr>
        <w:t>2010</w:t>
      </w:r>
      <w:r w:rsidRPr="00935275">
        <w:rPr>
          <w:rFonts w:ascii="Arial" w:hAnsi="Arial"/>
          <w:sz w:val="20"/>
          <w:szCs w:val="20"/>
        </w:rPr>
        <w:t xml:space="preserve"> - NIH Certificate in Good Clinical Practice (GCP).</w:t>
      </w:r>
      <w:proofErr w:type="gramEnd"/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</w:p>
    <w:p w:rsidR="00FF1D23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  <w:r w:rsidRPr="00935275">
        <w:rPr>
          <w:rFonts w:ascii="Arial" w:hAnsi="Arial"/>
          <w:b/>
          <w:sz w:val="20"/>
          <w:szCs w:val="20"/>
          <w:u w:val="single"/>
        </w:rPr>
        <w:t>RESEARCH ARTICLES</w:t>
      </w:r>
    </w:p>
    <w:p w:rsidR="009C00AF" w:rsidRPr="005B7742" w:rsidRDefault="009C00AF" w:rsidP="009C00AF">
      <w:pPr>
        <w:pStyle w:val="desc"/>
        <w:jc w:val="both"/>
        <w:rPr>
          <w:rFonts w:ascii="Arial" w:hAnsi="Arial" w:cs="Arial"/>
          <w:sz w:val="20"/>
          <w:szCs w:val="20"/>
        </w:rPr>
      </w:pPr>
      <w:proofErr w:type="spellStart"/>
      <w:r w:rsidRPr="005B7742">
        <w:rPr>
          <w:rFonts w:ascii="Arial" w:hAnsi="Arial" w:cs="Arial"/>
          <w:sz w:val="20"/>
          <w:szCs w:val="20"/>
        </w:rPr>
        <w:t>McLoughlin</w:t>
      </w:r>
      <w:proofErr w:type="spellEnd"/>
      <w:r w:rsidRPr="005B7742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5B7742">
        <w:rPr>
          <w:rFonts w:ascii="Arial" w:hAnsi="Arial" w:cs="Arial"/>
          <w:sz w:val="20"/>
          <w:szCs w:val="20"/>
        </w:rPr>
        <w:t>Calatroni</w:t>
      </w:r>
      <w:proofErr w:type="spellEnd"/>
      <w:r w:rsidRPr="005B7742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5B7742">
        <w:rPr>
          <w:rFonts w:ascii="Arial" w:hAnsi="Arial" w:cs="Arial"/>
          <w:sz w:val="20"/>
          <w:szCs w:val="20"/>
        </w:rPr>
        <w:t>Visness</w:t>
      </w:r>
      <w:proofErr w:type="spellEnd"/>
      <w:r w:rsidRPr="005B7742">
        <w:rPr>
          <w:rFonts w:ascii="Arial" w:hAnsi="Arial" w:cs="Arial"/>
          <w:sz w:val="20"/>
          <w:szCs w:val="20"/>
        </w:rPr>
        <w:t xml:space="preserve"> CM, Wallace PK, Cruikshank WW, </w:t>
      </w:r>
      <w:r w:rsidRPr="005B7742">
        <w:rPr>
          <w:rFonts w:ascii="Arial" w:hAnsi="Arial" w:cs="Arial"/>
          <w:b/>
          <w:bCs/>
          <w:sz w:val="20"/>
          <w:szCs w:val="20"/>
        </w:rPr>
        <w:t>Tuzova M</w:t>
      </w:r>
      <w:r w:rsidRPr="005B7742">
        <w:rPr>
          <w:rFonts w:ascii="Arial" w:hAnsi="Arial" w:cs="Arial"/>
          <w:sz w:val="20"/>
          <w:szCs w:val="20"/>
        </w:rPr>
        <w:t xml:space="preserve">, Ly NP, Ruiz-Perez B, </w:t>
      </w:r>
      <w:proofErr w:type="spellStart"/>
      <w:r w:rsidRPr="005B7742">
        <w:rPr>
          <w:rFonts w:ascii="Arial" w:hAnsi="Arial" w:cs="Arial"/>
          <w:sz w:val="20"/>
          <w:szCs w:val="20"/>
        </w:rPr>
        <w:t>Kattan</w:t>
      </w:r>
      <w:proofErr w:type="spellEnd"/>
      <w:r w:rsidRPr="005B7742">
        <w:rPr>
          <w:rFonts w:ascii="Arial" w:hAnsi="Arial" w:cs="Arial"/>
          <w:sz w:val="20"/>
          <w:szCs w:val="20"/>
        </w:rPr>
        <w:t xml:space="preserve"> M, Bloomberg GR, Lederman H, </w:t>
      </w:r>
      <w:proofErr w:type="spellStart"/>
      <w:r w:rsidRPr="005B7742">
        <w:rPr>
          <w:rFonts w:ascii="Arial" w:hAnsi="Arial" w:cs="Arial"/>
          <w:sz w:val="20"/>
          <w:szCs w:val="20"/>
        </w:rPr>
        <w:t>Gern</w:t>
      </w:r>
      <w:proofErr w:type="spellEnd"/>
      <w:r w:rsidRPr="005B7742">
        <w:rPr>
          <w:rFonts w:ascii="Arial" w:hAnsi="Arial" w:cs="Arial"/>
          <w:sz w:val="20"/>
          <w:szCs w:val="20"/>
        </w:rPr>
        <w:t xml:space="preserve"> JE, Gold DR. </w:t>
      </w:r>
      <w:hyperlink r:id="rId6" w:history="1">
        <w:r w:rsidRPr="005B774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Longitudinal relationship of early life </w:t>
        </w:r>
        <w:proofErr w:type="spellStart"/>
        <w:r w:rsidRPr="005B774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immunomodulatory</w:t>
        </w:r>
        <w:proofErr w:type="spellEnd"/>
        <w:r w:rsidRPr="005B774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T cell phenotype and function to development of allergic sensitization in an urban cohort.</w:t>
        </w:r>
      </w:hyperlink>
      <w:r w:rsidRPr="005B77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7742">
        <w:rPr>
          <w:rStyle w:val="jrnl"/>
          <w:rFonts w:ascii="Arial" w:hAnsi="Arial" w:cs="Arial"/>
          <w:sz w:val="20"/>
          <w:szCs w:val="20"/>
        </w:rPr>
        <w:t>Clin</w:t>
      </w:r>
      <w:proofErr w:type="spellEnd"/>
      <w:r w:rsidRPr="005B7742">
        <w:rPr>
          <w:rStyle w:val="jrnl"/>
          <w:rFonts w:ascii="Arial" w:hAnsi="Arial" w:cs="Arial"/>
          <w:sz w:val="20"/>
          <w:szCs w:val="20"/>
        </w:rPr>
        <w:t xml:space="preserve"> Exp Allergy</w:t>
      </w:r>
      <w:r w:rsidRPr="005B774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B7742">
        <w:rPr>
          <w:rFonts w:ascii="Arial" w:hAnsi="Arial" w:cs="Arial"/>
          <w:sz w:val="20"/>
          <w:szCs w:val="20"/>
        </w:rPr>
        <w:t>2011 Nov 9.</w:t>
      </w:r>
      <w:proofErr w:type="gramEnd"/>
      <w:r w:rsidRPr="005B77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B7742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Pr="005B7742">
        <w:rPr>
          <w:rFonts w:ascii="Arial" w:hAnsi="Arial" w:cs="Arial"/>
          <w:sz w:val="20"/>
          <w:szCs w:val="20"/>
        </w:rPr>
        <w:t xml:space="preserve">: 10.1111/j.1365-2222.2011.03882.x. </w:t>
      </w:r>
      <w:proofErr w:type="gramStart"/>
      <w:r w:rsidRPr="005B7742">
        <w:rPr>
          <w:rFonts w:ascii="Arial" w:hAnsi="Arial" w:cs="Arial"/>
          <w:sz w:val="20"/>
          <w:szCs w:val="20"/>
        </w:rPr>
        <w:t>[</w:t>
      </w:r>
      <w:proofErr w:type="spellStart"/>
      <w:r w:rsidRPr="005B7742">
        <w:rPr>
          <w:rFonts w:ascii="Arial" w:hAnsi="Arial" w:cs="Arial"/>
          <w:sz w:val="20"/>
          <w:szCs w:val="20"/>
        </w:rPr>
        <w:t>Epub</w:t>
      </w:r>
      <w:proofErr w:type="spellEnd"/>
      <w:r w:rsidRPr="005B7742">
        <w:rPr>
          <w:rFonts w:ascii="Arial" w:hAnsi="Arial" w:cs="Arial"/>
          <w:sz w:val="20"/>
          <w:szCs w:val="20"/>
        </w:rPr>
        <w:t xml:space="preserve"> ahead of print].</w:t>
      </w:r>
      <w:proofErr w:type="gramEnd"/>
    </w:p>
    <w:p w:rsidR="007F7A20" w:rsidRPr="007F7A20" w:rsidRDefault="007F7A20" w:rsidP="007F7A2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F7A20">
        <w:rPr>
          <w:rFonts w:ascii="Arial" w:hAnsi="Arial" w:cs="Arial"/>
          <w:sz w:val="20"/>
          <w:szCs w:val="20"/>
        </w:rPr>
        <w:t>Curiel-Lewandrowski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C, Yamasaki H, Si CP, Jin X, Zhang Y, Richmond J, </w:t>
      </w:r>
      <w:r w:rsidRPr="007F7A20">
        <w:rPr>
          <w:rFonts w:ascii="Arial" w:hAnsi="Arial" w:cs="Arial"/>
          <w:b/>
          <w:bCs/>
          <w:sz w:val="20"/>
          <w:szCs w:val="20"/>
        </w:rPr>
        <w:t>Tuzova M</w:t>
      </w:r>
      <w:r w:rsidRPr="007F7A20">
        <w:rPr>
          <w:rFonts w:ascii="Arial" w:hAnsi="Arial" w:cs="Arial"/>
          <w:sz w:val="20"/>
          <w:szCs w:val="20"/>
        </w:rPr>
        <w:t xml:space="preserve">, Wilson K, Sullivan B, Jones D, </w:t>
      </w:r>
      <w:proofErr w:type="spellStart"/>
      <w:r w:rsidRPr="007F7A20">
        <w:rPr>
          <w:rFonts w:ascii="Arial" w:hAnsi="Arial" w:cs="Arial"/>
          <w:sz w:val="20"/>
          <w:szCs w:val="20"/>
        </w:rPr>
        <w:t>Ryzhenko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N, Little F, </w:t>
      </w:r>
      <w:proofErr w:type="spellStart"/>
      <w:r w:rsidRPr="007F7A20">
        <w:rPr>
          <w:rFonts w:ascii="Arial" w:hAnsi="Arial" w:cs="Arial"/>
          <w:sz w:val="20"/>
          <w:szCs w:val="20"/>
        </w:rPr>
        <w:t>Kupper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TS, Center DM, Cruikshank WW. </w:t>
      </w:r>
      <w:hyperlink r:id="rId7" w:history="1">
        <w:r w:rsidRPr="007F7A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Loss of nuclear pro-IL-16 facilitates cell cycle progression in human </w:t>
        </w:r>
        <w:proofErr w:type="spellStart"/>
        <w:r w:rsidRPr="007F7A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cutaneous</w:t>
        </w:r>
        <w:proofErr w:type="spellEnd"/>
        <w:r w:rsidRPr="007F7A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T cell lymphoma.</w:t>
        </w:r>
      </w:hyperlink>
      <w:r w:rsidRPr="007F7A20">
        <w:rPr>
          <w:rFonts w:ascii="Arial" w:hAnsi="Arial" w:cs="Arial"/>
          <w:sz w:val="20"/>
          <w:szCs w:val="20"/>
        </w:rPr>
        <w:t xml:space="preserve"> </w:t>
      </w:r>
      <w:r w:rsidRPr="007F7A20">
        <w:rPr>
          <w:rStyle w:val="jrnl"/>
          <w:rFonts w:ascii="Arial" w:hAnsi="Arial" w:cs="Arial"/>
          <w:sz w:val="20"/>
          <w:szCs w:val="20"/>
        </w:rPr>
        <w:t xml:space="preserve">J </w:t>
      </w:r>
      <w:proofErr w:type="spellStart"/>
      <w:r w:rsidRPr="007F7A20">
        <w:rPr>
          <w:rStyle w:val="jrnl"/>
          <w:rFonts w:ascii="Arial" w:hAnsi="Arial" w:cs="Arial"/>
          <w:sz w:val="20"/>
          <w:szCs w:val="20"/>
        </w:rPr>
        <w:t>Clin</w:t>
      </w:r>
      <w:proofErr w:type="spellEnd"/>
      <w:r w:rsidRPr="007F7A20">
        <w:rPr>
          <w:rStyle w:val="jrnl"/>
          <w:rFonts w:ascii="Arial" w:hAnsi="Arial" w:cs="Arial"/>
          <w:sz w:val="20"/>
          <w:szCs w:val="20"/>
        </w:rPr>
        <w:t xml:space="preserve"> Invest</w:t>
      </w:r>
      <w:r w:rsidRPr="007F7A2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F7A20">
        <w:rPr>
          <w:rFonts w:ascii="Arial" w:hAnsi="Arial" w:cs="Arial"/>
          <w:sz w:val="20"/>
          <w:szCs w:val="20"/>
        </w:rPr>
        <w:t>2011 Nov 14.</w:t>
      </w:r>
      <w:proofErr w:type="gramEnd"/>
      <w:r w:rsidRPr="007F7A2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F7A20">
        <w:rPr>
          <w:rFonts w:ascii="Arial" w:hAnsi="Arial" w:cs="Arial"/>
          <w:sz w:val="20"/>
          <w:szCs w:val="20"/>
        </w:rPr>
        <w:t>pii</w:t>
      </w:r>
      <w:proofErr w:type="spellEnd"/>
      <w:proofErr w:type="gramEnd"/>
      <w:r w:rsidRPr="007F7A20">
        <w:rPr>
          <w:rFonts w:ascii="Arial" w:hAnsi="Arial" w:cs="Arial"/>
          <w:sz w:val="20"/>
          <w:szCs w:val="20"/>
        </w:rPr>
        <w:t xml:space="preserve">: 41769. </w:t>
      </w:r>
      <w:proofErr w:type="spellStart"/>
      <w:proofErr w:type="gramStart"/>
      <w:r w:rsidRPr="007F7A20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Pr="007F7A20">
        <w:rPr>
          <w:rFonts w:ascii="Arial" w:hAnsi="Arial" w:cs="Arial"/>
          <w:sz w:val="20"/>
          <w:szCs w:val="20"/>
        </w:rPr>
        <w:t>: 10.1172/JCI41769. [</w:t>
      </w:r>
      <w:proofErr w:type="spellStart"/>
      <w:r w:rsidRPr="007F7A20">
        <w:rPr>
          <w:rFonts w:ascii="Arial" w:hAnsi="Arial" w:cs="Arial"/>
          <w:sz w:val="20"/>
          <w:szCs w:val="20"/>
        </w:rPr>
        <w:t>Epub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ahead of print]</w:t>
      </w:r>
    </w:p>
    <w:p w:rsidR="00FF1D23" w:rsidRPr="00046A3D" w:rsidRDefault="007F7A20" w:rsidP="00046A3D">
      <w:pPr>
        <w:pStyle w:val="desc2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F7A20">
        <w:rPr>
          <w:rFonts w:ascii="Arial" w:hAnsi="Arial" w:cs="Arial"/>
          <w:sz w:val="20"/>
          <w:szCs w:val="20"/>
        </w:rPr>
        <w:t xml:space="preserve">Granada M, </w:t>
      </w:r>
      <w:proofErr w:type="spellStart"/>
      <w:r w:rsidRPr="007F7A20">
        <w:rPr>
          <w:rFonts w:ascii="Arial" w:hAnsi="Arial" w:cs="Arial"/>
          <w:sz w:val="20"/>
          <w:szCs w:val="20"/>
        </w:rPr>
        <w:t>Wilk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JB, </w:t>
      </w:r>
      <w:r w:rsidRPr="007F7A20">
        <w:rPr>
          <w:rFonts w:ascii="Arial" w:hAnsi="Arial" w:cs="Arial"/>
          <w:b/>
          <w:bCs/>
          <w:sz w:val="20"/>
          <w:szCs w:val="20"/>
        </w:rPr>
        <w:t>Tuzova M</w:t>
      </w:r>
      <w:r w:rsidRPr="007F7A20">
        <w:rPr>
          <w:rFonts w:ascii="Arial" w:hAnsi="Arial" w:cs="Arial"/>
          <w:sz w:val="20"/>
          <w:szCs w:val="20"/>
        </w:rPr>
        <w:t xml:space="preserve">, Strachan DP, </w:t>
      </w:r>
      <w:proofErr w:type="spellStart"/>
      <w:r w:rsidRPr="007F7A20">
        <w:rPr>
          <w:rFonts w:ascii="Arial" w:hAnsi="Arial" w:cs="Arial"/>
          <w:sz w:val="20"/>
          <w:szCs w:val="20"/>
        </w:rPr>
        <w:t>Weidinger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S, Albrecht E, </w:t>
      </w:r>
      <w:proofErr w:type="spellStart"/>
      <w:r w:rsidRPr="007F7A20">
        <w:rPr>
          <w:rFonts w:ascii="Arial" w:hAnsi="Arial" w:cs="Arial"/>
          <w:sz w:val="20"/>
          <w:szCs w:val="20"/>
        </w:rPr>
        <w:t>Gieger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C, Heinrich J, Himes BE, </w:t>
      </w:r>
      <w:proofErr w:type="spellStart"/>
      <w:r w:rsidRPr="007F7A20">
        <w:rPr>
          <w:rFonts w:ascii="Arial" w:hAnsi="Arial" w:cs="Arial"/>
          <w:sz w:val="20"/>
          <w:szCs w:val="20"/>
        </w:rPr>
        <w:t>Hunninghake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GM, </w:t>
      </w:r>
      <w:proofErr w:type="spellStart"/>
      <w:r w:rsidRPr="007F7A20">
        <w:rPr>
          <w:rFonts w:ascii="Arial" w:hAnsi="Arial" w:cs="Arial"/>
          <w:sz w:val="20"/>
          <w:szCs w:val="20"/>
        </w:rPr>
        <w:t>Celedón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JC, Weiss ST, Cruikshank WW, </w:t>
      </w:r>
      <w:proofErr w:type="spellStart"/>
      <w:r w:rsidRPr="007F7A20">
        <w:rPr>
          <w:rFonts w:ascii="Arial" w:hAnsi="Arial" w:cs="Arial"/>
          <w:sz w:val="20"/>
          <w:szCs w:val="20"/>
        </w:rPr>
        <w:t>Farrer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LA, Center DM, O'Connor GT. </w:t>
      </w:r>
      <w:hyperlink r:id="rId8" w:history="1">
        <w:r w:rsidRPr="007F7A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A genome-wide association study of plasma total </w:t>
        </w:r>
        <w:proofErr w:type="spellStart"/>
        <w:r w:rsidRPr="007F7A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IgE</w:t>
        </w:r>
        <w:proofErr w:type="spellEnd"/>
        <w:r w:rsidRPr="007F7A2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concentrations in the Framingham Heart Study.</w:t>
        </w:r>
      </w:hyperlink>
      <w:r w:rsidRPr="007F7A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7A20">
        <w:rPr>
          <w:rStyle w:val="jrnl"/>
          <w:rFonts w:ascii="Arial" w:hAnsi="Arial" w:cs="Arial"/>
          <w:sz w:val="20"/>
          <w:szCs w:val="20"/>
        </w:rPr>
        <w:t xml:space="preserve">J Allergy </w:t>
      </w:r>
      <w:proofErr w:type="spellStart"/>
      <w:r w:rsidRPr="007F7A20">
        <w:rPr>
          <w:rStyle w:val="jrnl"/>
          <w:rFonts w:ascii="Arial" w:hAnsi="Arial" w:cs="Arial"/>
          <w:sz w:val="20"/>
          <w:szCs w:val="20"/>
        </w:rPr>
        <w:t>Clin</w:t>
      </w:r>
      <w:proofErr w:type="spellEnd"/>
      <w:r w:rsidRPr="007F7A20">
        <w:rPr>
          <w:rStyle w:val="jrnl"/>
          <w:rFonts w:ascii="Arial" w:hAnsi="Arial" w:cs="Arial"/>
          <w:sz w:val="20"/>
          <w:szCs w:val="20"/>
        </w:rPr>
        <w:t xml:space="preserve"> </w:t>
      </w:r>
      <w:proofErr w:type="spellStart"/>
      <w:r w:rsidRPr="007F7A20">
        <w:rPr>
          <w:rStyle w:val="jrnl"/>
          <w:rFonts w:ascii="Arial" w:hAnsi="Arial" w:cs="Arial"/>
          <w:sz w:val="20"/>
          <w:szCs w:val="20"/>
        </w:rPr>
        <w:t>Immunol</w:t>
      </w:r>
      <w:proofErr w:type="spellEnd"/>
      <w:r w:rsidRPr="007F7A20">
        <w:rPr>
          <w:rFonts w:ascii="Arial" w:hAnsi="Arial" w:cs="Arial"/>
          <w:sz w:val="20"/>
          <w:szCs w:val="20"/>
        </w:rPr>
        <w:t>.</w:t>
      </w:r>
      <w:proofErr w:type="gramEnd"/>
      <w:r w:rsidRPr="007F7A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7A20">
        <w:rPr>
          <w:rFonts w:ascii="Arial" w:hAnsi="Arial" w:cs="Arial"/>
          <w:sz w:val="20"/>
          <w:szCs w:val="20"/>
        </w:rPr>
        <w:t>2011 Nov 8.</w:t>
      </w:r>
      <w:proofErr w:type="gramEnd"/>
      <w:r w:rsidRPr="007F7A20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7F7A20">
        <w:rPr>
          <w:rFonts w:ascii="Arial" w:hAnsi="Arial" w:cs="Arial"/>
          <w:sz w:val="20"/>
          <w:szCs w:val="20"/>
        </w:rPr>
        <w:t>Epub</w:t>
      </w:r>
      <w:proofErr w:type="spellEnd"/>
      <w:r w:rsidRPr="007F7A20">
        <w:rPr>
          <w:rFonts w:ascii="Arial" w:hAnsi="Arial" w:cs="Arial"/>
          <w:sz w:val="20"/>
          <w:szCs w:val="20"/>
        </w:rPr>
        <w:t xml:space="preserve"> ahead of print]</w:t>
      </w:r>
    </w:p>
    <w:p w:rsidR="00FF1D23" w:rsidRPr="00935275" w:rsidRDefault="00FF1D23" w:rsidP="00EF41F1">
      <w:pPr>
        <w:pStyle w:val="title1"/>
        <w:shd w:val="clear" w:color="auto" w:fill="FFFFFF"/>
        <w:ind w:right="-574"/>
        <w:jc w:val="both"/>
        <w:rPr>
          <w:rFonts w:ascii="Arial" w:hAnsi="Arial"/>
          <w:sz w:val="20"/>
          <w:szCs w:val="20"/>
        </w:rPr>
      </w:pPr>
      <w:r w:rsidRPr="00935275">
        <w:rPr>
          <w:rFonts w:ascii="Arial" w:hAnsi="Arial"/>
          <w:sz w:val="20"/>
          <w:szCs w:val="20"/>
        </w:rPr>
        <w:t>Richmond J</w:t>
      </w:r>
      <w:r w:rsidR="006F20C1">
        <w:rPr>
          <w:rFonts w:ascii="Arial" w:hAnsi="Arial"/>
          <w:sz w:val="20"/>
          <w:szCs w:val="20"/>
        </w:rPr>
        <w:t>*</w:t>
      </w:r>
      <w:r w:rsidRPr="00935275">
        <w:rPr>
          <w:rFonts w:ascii="Arial" w:hAnsi="Arial"/>
          <w:sz w:val="20"/>
          <w:szCs w:val="20"/>
        </w:rPr>
        <w:t xml:space="preserve">, </w:t>
      </w:r>
      <w:r w:rsidR="006F20C1" w:rsidRPr="00935275">
        <w:rPr>
          <w:rFonts w:ascii="Arial" w:hAnsi="Arial"/>
          <w:b/>
          <w:sz w:val="20"/>
          <w:szCs w:val="20"/>
        </w:rPr>
        <w:t>Tuzova M</w:t>
      </w:r>
      <w:r w:rsidR="006F20C1">
        <w:rPr>
          <w:rFonts w:ascii="Arial" w:hAnsi="Arial"/>
          <w:b/>
          <w:sz w:val="20"/>
          <w:szCs w:val="20"/>
        </w:rPr>
        <w:t>*</w:t>
      </w:r>
      <w:r w:rsidR="006F20C1" w:rsidRPr="00935275">
        <w:rPr>
          <w:rFonts w:ascii="Arial" w:hAnsi="Arial"/>
          <w:b/>
          <w:sz w:val="20"/>
          <w:szCs w:val="20"/>
        </w:rPr>
        <w:t>,</w:t>
      </w:r>
      <w:r w:rsidR="006F20C1">
        <w:rPr>
          <w:rFonts w:ascii="Arial" w:hAnsi="Arial"/>
          <w:b/>
          <w:sz w:val="20"/>
          <w:szCs w:val="20"/>
        </w:rPr>
        <w:t xml:space="preserve"> </w:t>
      </w:r>
      <w:r w:rsidRPr="00935275">
        <w:rPr>
          <w:rFonts w:ascii="Arial" w:hAnsi="Arial"/>
          <w:sz w:val="20"/>
          <w:szCs w:val="20"/>
        </w:rPr>
        <w:t xml:space="preserve">Parks A, Adams N, Martin E, </w:t>
      </w:r>
      <w:proofErr w:type="spellStart"/>
      <w:r w:rsidRPr="00935275">
        <w:rPr>
          <w:rFonts w:ascii="Arial" w:hAnsi="Arial"/>
          <w:sz w:val="20"/>
          <w:szCs w:val="20"/>
        </w:rPr>
        <w:t>Tawa</w:t>
      </w:r>
      <w:proofErr w:type="spellEnd"/>
      <w:r w:rsidRPr="00935275">
        <w:rPr>
          <w:rFonts w:ascii="Arial" w:hAnsi="Arial"/>
          <w:sz w:val="20"/>
          <w:szCs w:val="20"/>
        </w:rPr>
        <w:t xml:space="preserve"> M, Morrison L, Chaney K, </w:t>
      </w:r>
      <w:proofErr w:type="spellStart"/>
      <w:r w:rsidRPr="00935275">
        <w:rPr>
          <w:rFonts w:ascii="Arial" w:hAnsi="Arial"/>
          <w:sz w:val="20"/>
          <w:szCs w:val="20"/>
        </w:rPr>
        <w:t>Kupper</w:t>
      </w:r>
      <w:proofErr w:type="spellEnd"/>
      <w:r w:rsidRPr="00935275">
        <w:rPr>
          <w:rFonts w:ascii="Arial" w:hAnsi="Arial"/>
          <w:sz w:val="20"/>
          <w:szCs w:val="20"/>
        </w:rPr>
        <w:t xml:space="preserve"> TS, </w:t>
      </w:r>
      <w:proofErr w:type="spellStart"/>
      <w:r w:rsidRPr="00935275">
        <w:rPr>
          <w:rFonts w:ascii="Arial" w:hAnsi="Arial"/>
          <w:sz w:val="20"/>
          <w:szCs w:val="20"/>
        </w:rPr>
        <w:t>Curiel-Lewandrowski</w:t>
      </w:r>
      <w:proofErr w:type="spellEnd"/>
      <w:r w:rsidRPr="00935275">
        <w:rPr>
          <w:rFonts w:ascii="Arial" w:hAnsi="Arial"/>
          <w:sz w:val="20"/>
          <w:szCs w:val="20"/>
        </w:rPr>
        <w:t xml:space="preserve"> C, </w:t>
      </w:r>
      <w:proofErr w:type="spellStart"/>
      <w:r w:rsidRPr="00935275">
        <w:rPr>
          <w:rFonts w:ascii="Arial" w:hAnsi="Arial"/>
          <w:sz w:val="20"/>
          <w:szCs w:val="20"/>
        </w:rPr>
        <w:t>CruikshankW</w:t>
      </w:r>
      <w:proofErr w:type="spellEnd"/>
      <w:r w:rsidRPr="00935275">
        <w:rPr>
          <w:rFonts w:ascii="Arial" w:hAnsi="Arial"/>
          <w:sz w:val="20"/>
          <w:szCs w:val="20"/>
        </w:rPr>
        <w:t xml:space="preserve">. </w:t>
      </w:r>
      <w:proofErr w:type="gramStart"/>
      <w:r w:rsidRPr="00935275">
        <w:rPr>
          <w:rFonts w:ascii="Arial" w:hAnsi="Arial"/>
          <w:color w:val="131313"/>
          <w:sz w:val="20"/>
          <w:szCs w:val="20"/>
        </w:rPr>
        <w:t xml:space="preserve">Interleukin-16 as a marker of </w:t>
      </w:r>
      <w:proofErr w:type="spellStart"/>
      <w:r w:rsidRPr="00935275">
        <w:rPr>
          <w:rFonts w:ascii="Arial" w:hAnsi="Arial"/>
          <w:color w:val="131313"/>
          <w:sz w:val="20"/>
          <w:szCs w:val="20"/>
        </w:rPr>
        <w:t>Sézary</w:t>
      </w:r>
      <w:proofErr w:type="spellEnd"/>
      <w:r w:rsidRPr="00935275">
        <w:rPr>
          <w:rFonts w:ascii="Arial" w:hAnsi="Arial"/>
          <w:color w:val="131313"/>
          <w:sz w:val="20"/>
          <w:szCs w:val="20"/>
        </w:rPr>
        <w:t xml:space="preserve"> syndrome onset and stage.</w:t>
      </w:r>
      <w:proofErr w:type="gramEnd"/>
      <w:r w:rsidRPr="00935275">
        <w:rPr>
          <w:rFonts w:ascii="Arial" w:hAnsi="Arial"/>
          <w:color w:val="131313"/>
          <w:sz w:val="20"/>
          <w:szCs w:val="20"/>
        </w:rPr>
        <w:t xml:space="preserve"> </w:t>
      </w:r>
      <w:proofErr w:type="gramStart"/>
      <w:r w:rsidRPr="00935275">
        <w:rPr>
          <w:rFonts w:ascii="Arial" w:hAnsi="Arial"/>
          <w:color w:val="131313"/>
          <w:sz w:val="20"/>
          <w:szCs w:val="20"/>
        </w:rPr>
        <w:t xml:space="preserve">J </w:t>
      </w:r>
      <w:proofErr w:type="spellStart"/>
      <w:r w:rsidRPr="00935275">
        <w:rPr>
          <w:rFonts w:ascii="Arial" w:hAnsi="Arial"/>
          <w:color w:val="131313"/>
          <w:sz w:val="20"/>
          <w:szCs w:val="20"/>
        </w:rPr>
        <w:t>Clin</w:t>
      </w:r>
      <w:proofErr w:type="spellEnd"/>
      <w:r>
        <w:rPr>
          <w:rFonts w:ascii="Arial" w:hAnsi="Arial"/>
          <w:color w:val="131313"/>
          <w:sz w:val="20"/>
          <w:szCs w:val="20"/>
        </w:rPr>
        <w:t xml:space="preserve"> </w:t>
      </w:r>
      <w:proofErr w:type="spellStart"/>
      <w:r w:rsidRPr="00935275">
        <w:rPr>
          <w:rFonts w:ascii="Arial" w:hAnsi="Arial"/>
          <w:color w:val="131313"/>
          <w:sz w:val="20"/>
          <w:szCs w:val="20"/>
        </w:rPr>
        <w:t>Immunol</w:t>
      </w:r>
      <w:proofErr w:type="spellEnd"/>
      <w:r w:rsidRPr="00935275">
        <w:rPr>
          <w:rFonts w:ascii="Arial" w:hAnsi="Arial"/>
          <w:color w:val="131313"/>
          <w:sz w:val="20"/>
          <w:szCs w:val="20"/>
        </w:rPr>
        <w:t>.</w:t>
      </w:r>
      <w:proofErr w:type="gramEnd"/>
      <w:r w:rsidRPr="00935275">
        <w:rPr>
          <w:rFonts w:ascii="Arial" w:hAnsi="Arial"/>
          <w:color w:val="131313"/>
          <w:sz w:val="20"/>
          <w:szCs w:val="20"/>
        </w:rPr>
        <w:t xml:space="preserve"> </w:t>
      </w:r>
      <w:r w:rsidRPr="00935275">
        <w:rPr>
          <w:rFonts w:ascii="Arial" w:hAnsi="Arial"/>
          <w:sz w:val="20"/>
          <w:szCs w:val="20"/>
        </w:rPr>
        <w:t>2011</w:t>
      </w:r>
      <w:proofErr w:type="gramStart"/>
      <w:r w:rsidRPr="00935275">
        <w:rPr>
          <w:rFonts w:ascii="Arial" w:hAnsi="Arial"/>
          <w:sz w:val="20"/>
          <w:szCs w:val="20"/>
        </w:rPr>
        <w:t>;31:39</w:t>
      </w:r>
      <w:proofErr w:type="gramEnd"/>
      <w:r w:rsidRPr="00935275">
        <w:rPr>
          <w:rFonts w:ascii="Arial" w:hAnsi="Arial"/>
          <w:sz w:val="20"/>
          <w:szCs w:val="20"/>
        </w:rPr>
        <w:t xml:space="preserve">-50. </w:t>
      </w:r>
      <w:proofErr w:type="gramStart"/>
      <w:r w:rsidR="006F20C1">
        <w:rPr>
          <w:rFonts w:ascii="Arial" w:hAnsi="Arial"/>
          <w:sz w:val="20"/>
          <w:szCs w:val="20"/>
        </w:rPr>
        <w:t>(**equal contributions).</w:t>
      </w:r>
      <w:proofErr w:type="gramEnd"/>
    </w:p>
    <w:p w:rsidR="00FF1D23" w:rsidRPr="00935275" w:rsidRDefault="00FF1D23" w:rsidP="00EF41F1">
      <w:pPr>
        <w:pStyle w:val="title1"/>
        <w:shd w:val="clear" w:color="auto" w:fill="FFFFFF"/>
        <w:ind w:right="-574"/>
        <w:jc w:val="both"/>
        <w:rPr>
          <w:rStyle w:val="src1"/>
          <w:rFonts w:ascii="Arial" w:hAnsi="Arial"/>
          <w:sz w:val="20"/>
          <w:szCs w:val="20"/>
        </w:rPr>
      </w:pPr>
    </w:p>
    <w:p w:rsidR="00FF1D23" w:rsidRPr="00935275" w:rsidRDefault="00FF1D23" w:rsidP="000A293A">
      <w:pPr>
        <w:ind w:right="-574"/>
        <w:jc w:val="both"/>
        <w:rPr>
          <w:rStyle w:val="src1"/>
          <w:rFonts w:ascii="Arial" w:hAnsi="Arial"/>
          <w:sz w:val="20"/>
          <w:szCs w:val="20"/>
        </w:rPr>
      </w:pPr>
      <w:proofErr w:type="spellStart"/>
      <w:r w:rsidRPr="00935275">
        <w:rPr>
          <w:rStyle w:val="src1"/>
          <w:rFonts w:ascii="Arial" w:hAnsi="Arial"/>
          <w:sz w:val="20"/>
          <w:szCs w:val="20"/>
        </w:rPr>
        <w:lastRenderedPageBreak/>
        <w:t>Croq</w:t>
      </w:r>
      <w:proofErr w:type="spellEnd"/>
      <w:r w:rsidRPr="00935275">
        <w:rPr>
          <w:rStyle w:val="src1"/>
          <w:rFonts w:ascii="Arial" w:hAnsi="Arial"/>
          <w:sz w:val="20"/>
          <w:szCs w:val="20"/>
        </w:rPr>
        <w:t xml:space="preserve"> F, </w:t>
      </w:r>
      <w:proofErr w:type="spellStart"/>
      <w:r w:rsidRPr="00935275">
        <w:rPr>
          <w:rStyle w:val="src1"/>
          <w:rFonts w:ascii="Arial" w:hAnsi="Arial"/>
          <w:sz w:val="20"/>
          <w:szCs w:val="20"/>
        </w:rPr>
        <w:t>Vizioli</w:t>
      </w:r>
      <w:proofErr w:type="spellEnd"/>
      <w:r w:rsidRPr="00935275">
        <w:rPr>
          <w:rStyle w:val="src1"/>
          <w:rFonts w:ascii="Arial" w:hAnsi="Arial"/>
          <w:sz w:val="20"/>
          <w:szCs w:val="20"/>
        </w:rPr>
        <w:t xml:space="preserve"> J, </w:t>
      </w:r>
      <w:r w:rsidRPr="00935275">
        <w:rPr>
          <w:rStyle w:val="src1"/>
          <w:rFonts w:ascii="Arial" w:hAnsi="Arial"/>
          <w:b/>
          <w:sz w:val="20"/>
          <w:szCs w:val="20"/>
        </w:rPr>
        <w:t>Tuzova M</w:t>
      </w:r>
      <w:r w:rsidRPr="00935275">
        <w:rPr>
          <w:rStyle w:val="src1"/>
          <w:rFonts w:ascii="Arial" w:hAnsi="Arial"/>
          <w:sz w:val="20"/>
          <w:szCs w:val="20"/>
        </w:rPr>
        <w:t xml:space="preserve">, </w:t>
      </w:r>
      <w:proofErr w:type="spellStart"/>
      <w:r w:rsidRPr="00935275">
        <w:rPr>
          <w:rStyle w:val="src1"/>
          <w:rFonts w:ascii="Arial" w:hAnsi="Arial"/>
          <w:sz w:val="20"/>
          <w:szCs w:val="20"/>
        </w:rPr>
        <w:t>Tahtouh</w:t>
      </w:r>
      <w:proofErr w:type="spellEnd"/>
      <w:r w:rsidRPr="00935275">
        <w:rPr>
          <w:rStyle w:val="src1"/>
          <w:rFonts w:ascii="Arial" w:hAnsi="Arial"/>
          <w:sz w:val="20"/>
          <w:szCs w:val="20"/>
        </w:rPr>
        <w:t xml:space="preserve"> M, </w:t>
      </w:r>
      <w:proofErr w:type="spellStart"/>
      <w:r w:rsidRPr="00935275">
        <w:rPr>
          <w:rStyle w:val="src1"/>
          <w:rFonts w:ascii="Arial" w:hAnsi="Arial"/>
          <w:sz w:val="20"/>
          <w:szCs w:val="20"/>
        </w:rPr>
        <w:t>Sautiere</w:t>
      </w:r>
      <w:proofErr w:type="spellEnd"/>
      <w:r w:rsidRPr="00935275">
        <w:rPr>
          <w:rStyle w:val="src1"/>
          <w:rFonts w:ascii="Arial" w:hAnsi="Arial"/>
          <w:sz w:val="20"/>
          <w:szCs w:val="20"/>
        </w:rPr>
        <w:t xml:space="preserve"> PE, Van Camp C, </w:t>
      </w:r>
      <w:proofErr w:type="spellStart"/>
      <w:r w:rsidRPr="00935275">
        <w:rPr>
          <w:rStyle w:val="src1"/>
          <w:rFonts w:ascii="Arial" w:hAnsi="Arial"/>
          <w:sz w:val="20"/>
          <w:szCs w:val="20"/>
        </w:rPr>
        <w:t>Salzet</w:t>
      </w:r>
      <w:proofErr w:type="spellEnd"/>
      <w:r w:rsidRPr="00935275">
        <w:rPr>
          <w:rStyle w:val="src1"/>
          <w:rFonts w:ascii="Arial" w:hAnsi="Arial"/>
          <w:sz w:val="20"/>
          <w:szCs w:val="20"/>
        </w:rPr>
        <w:t xml:space="preserve"> M, Cruikshank W, </w:t>
      </w:r>
      <w:proofErr w:type="spellStart"/>
      <w:r w:rsidRPr="00935275">
        <w:rPr>
          <w:rStyle w:val="src1"/>
          <w:rFonts w:ascii="Arial" w:hAnsi="Arial"/>
          <w:sz w:val="20"/>
          <w:szCs w:val="20"/>
        </w:rPr>
        <w:t>Pestel</w:t>
      </w:r>
      <w:proofErr w:type="spellEnd"/>
      <w:r w:rsidRPr="00935275">
        <w:rPr>
          <w:rStyle w:val="src1"/>
          <w:rFonts w:ascii="Arial" w:hAnsi="Arial"/>
          <w:sz w:val="20"/>
          <w:szCs w:val="20"/>
        </w:rPr>
        <w:t xml:space="preserve"> J, Lefebvre C. A homologous form of a human interleukin 16 is implicated in microglia recruitment following nervous system injury in leech </w:t>
      </w:r>
      <w:proofErr w:type="spellStart"/>
      <w:r w:rsidRPr="00935275">
        <w:rPr>
          <w:rStyle w:val="src1"/>
          <w:rFonts w:ascii="Arial" w:hAnsi="Arial"/>
          <w:i/>
          <w:sz w:val="20"/>
          <w:szCs w:val="20"/>
        </w:rPr>
        <w:t>Hirudo</w:t>
      </w:r>
      <w:proofErr w:type="spellEnd"/>
      <w:r>
        <w:rPr>
          <w:rStyle w:val="src1"/>
          <w:rFonts w:ascii="Arial" w:hAnsi="Arial"/>
          <w:i/>
          <w:sz w:val="20"/>
          <w:szCs w:val="20"/>
        </w:rPr>
        <w:t xml:space="preserve"> </w:t>
      </w:r>
      <w:proofErr w:type="spellStart"/>
      <w:r w:rsidRPr="00935275">
        <w:rPr>
          <w:rStyle w:val="src1"/>
          <w:rFonts w:ascii="Arial" w:hAnsi="Arial"/>
          <w:i/>
          <w:sz w:val="20"/>
          <w:szCs w:val="20"/>
        </w:rPr>
        <w:t>medicinalis</w:t>
      </w:r>
      <w:proofErr w:type="spellEnd"/>
      <w:r w:rsidRPr="00935275">
        <w:rPr>
          <w:rStyle w:val="src1"/>
          <w:rFonts w:ascii="Arial" w:hAnsi="Arial"/>
          <w:sz w:val="20"/>
          <w:szCs w:val="20"/>
        </w:rPr>
        <w:t xml:space="preserve">. </w:t>
      </w:r>
      <w:proofErr w:type="spellStart"/>
      <w:r w:rsidRPr="00935275">
        <w:rPr>
          <w:rStyle w:val="src1"/>
          <w:rFonts w:ascii="Arial" w:hAnsi="Arial"/>
          <w:sz w:val="20"/>
          <w:szCs w:val="20"/>
        </w:rPr>
        <w:t>Glia</w:t>
      </w:r>
      <w:proofErr w:type="spellEnd"/>
      <w:r w:rsidRPr="00935275">
        <w:rPr>
          <w:rStyle w:val="src1"/>
          <w:rFonts w:ascii="Arial" w:hAnsi="Arial"/>
          <w:sz w:val="20"/>
          <w:szCs w:val="20"/>
        </w:rPr>
        <w:t xml:space="preserve"> 2010</w:t>
      </w:r>
      <w:proofErr w:type="gramStart"/>
      <w:r w:rsidRPr="00935275">
        <w:rPr>
          <w:rStyle w:val="src1"/>
          <w:rFonts w:ascii="Arial" w:hAnsi="Arial"/>
          <w:sz w:val="20"/>
          <w:szCs w:val="20"/>
        </w:rPr>
        <w:t>;58:1649</w:t>
      </w:r>
      <w:proofErr w:type="gramEnd"/>
      <w:r w:rsidRPr="00935275">
        <w:rPr>
          <w:rStyle w:val="src1"/>
          <w:rFonts w:ascii="Arial" w:hAnsi="Arial"/>
          <w:sz w:val="20"/>
          <w:szCs w:val="20"/>
        </w:rPr>
        <w:t>-62.</w:t>
      </w:r>
    </w:p>
    <w:p w:rsidR="00FF1D23" w:rsidRPr="00935275" w:rsidRDefault="00FF1D23" w:rsidP="00EF41F1">
      <w:pPr>
        <w:pStyle w:val="title1"/>
        <w:shd w:val="clear" w:color="auto" w:fill="FFFFFF"/>
        <w:ind w:right="-574"/>
        <w:jc w:val="both"/>
        <w:rPr>
          <w:rStyle w:val="src1"/>
          <w:rFonts w:ascii="Arial" w:hAnsi="Arial"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Style w:val="pages"/>
          <w:rFonts w:ascii="Arial" w:hAnsi="Arial"/>
          <w:sz w:val="20"/>
          <w:szCs w:val="20"/>
        </w:rPr>
      </w:pPr>
      <w:r w:rsidRPr="00935275">
        <w:rPr>
          <w:rFonts w:ascii="Arial" w:hAnsi="Arial"/>
          <w:sz w:val="20"/>
          <w:szCs w:val="20"/>
        </w:rPr>
        <w:t xml:space="preserve">Zhang Y, Tuzova M, Xiao ZX, Cruikshank WW, Center DM. Pro-IL-16 recruits </w:t>
      </w:r>
      <w:proofErr w:type="spellStart"/>
      <w:r w:rsidRPr="00935275">
        <w:rPr>
          <w:rFonts w:ascii="Arial" w:hAnsi="Arial"/>
          <w:sz w:val="20"/>
          <w:szCs w:val="20"/>
        </w:rPr>
        <w:t>histonedeacetylase</w:t>
      </w:r>
      <w:proofErr w:type="spellEnd"/>
      <w:r w:rsidRPr="00935275">
        <w:rPr>
          <w:rFonts w:ascii="Arial" w:hAnsi="Arial"/>
          <w:sz w:val="20"/>
          <w:szCs w:val="20"/>
        </w:rPr>
        <w:t xml:space="preserve"> 3 to the Skp2 core promoter through interaction with transcription factor GABP.J </w:t>
      </w:r>
      <w:proofErr w:type="spellStart"/>
      <w:r w:rsidRPr="00935275">
        <w:rPr>
          <w:rFonts w:ascii="Arial" w:hAnsi="Arial"/>
          <w:sz w:val="20"/>
          <w:szCs w:val="20"/>
        </w:rPr>
        <w:t>Immunol</w:t>
      </w:r>
      <w:proofErr w:type="spellEnd"/>
      <w:r w:rsidRPr="00935275">
        <w:rPr>
          <w:rFonts w:ascii="Arial" w:hAnsi="Arial"/>
          <w:sz w:val="20"/>
          <w:szCs w:val="20"/>
        </w:rPr>
        <w:t xml:space="preserve"> 2008;</w:t>
      </w:r>
      <w:r w:rsidRPr="00935275">
        <w:rPr>
          <w:rStyle w:val="volume"/>
          <w:rFonts w:ascii="Arial" w:hAnsi="Arial"/>
          <w:sz w:val="20"/>
          <w:szCs w:val="20"/>
        </w:rPr>
        <w:t>180</w:t>
      </w:r>
      <w:r w:rsidRPr="00935275">
        <w:rPr>
          <w:rFonts w:ascii="Arial" w:hAnsi="Arial"/>
          <w:sz w:val="20"/>
          <w:szCs w:val="20"/>
        </w:rPr>
        <w:t>:</w:t>
      </w:r>
      <w:r w:rsidRPr="00935275">
        <w:rPr>
          <w:rStyle w:val="pages"/>
          <w:rFonts w:ascii="Arial" w:hAnsi="Arial"/>
          <w:sz w:val="20"/>
          <w:szCs w:val="20"/>
        </w:rPr>
        <w:t>402-8.</w:t>
      </w:r>
    </w:p>
    <w:p w:rsidR="00FF1D23" w:rsidRPr="00935275" w:rsidRDefault="00FF1D23" w:rsidP="00EF41F1">
      <w:pPr>
        <w:ind w:right="-574"/>
        <w:jc w:val="both"/>
        <w:rPr>
          <w:rStyle w:val="pages"/>
          <w:sz w:val="20"/>
          <w:szCs w:val="20"/>
        </w:rPr>
      </w:pPr>
    </w:p>
    <w:p w:rsidR="00FF1D23" w:rsidRPr="00935275" w:rsidRDefault="00FF1D23" w:rsidP="00EF41F1">
      <w:pPr>
        <w:autoSpaceDE w:val="0"/>
        <w:autoSpaceDN w:val="0"/>
        <w:adjustRightInd w:val="0"/>
        <w:ind w:right="-574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Anguita</w:t>
      </w:r>
      <w:proofErr w:type="spellEnd"/>
      <w:r>
        <w:rPr>
          <w:rFonts w:ascii="Arial" w:hAnsi="Arial"/>
          <w:sz w:val="20"/>
          <w:szCs w:val="20"/>
        </w:rPr>
        <w:t xml:space="preserve">-Alonso P, Giacometti A, </w:t>
      </w:r>
      <w:proofErr w:type="spellStart"/>
      <w:r w:rsidRPr="00935275"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rioni</w:t>
      </w:r>
      <w:proofErr w:type="spellEnd"/>
      <w:r>
        <w:rPr>
          <w:rFonts w:ascii="Arial" w:hAnsi="Arial"/>
          <w:sz w:val="20"/>
          <w:szCs w:val="20"/>
        </w:rPr>
        <w:t xml:space="preserve"> O, </w:t>
      </w:r>
      <w:proofErr w:type="spellStart"/>
      <w:r>
        <w:rPr>
          <w:rFonts w:ascii="Arial" w:hAnsi="Arial"/>
          <w:sz w:val="20"/>
          <w:szCs w:val="20"/>
        </w:rPr>
        <w:t>Ghiselli</w:t>
      </w:r>
      <w:proofErr w:type="spellEnd"/>
      <w:r>
        <w:rPr>
          <w:rFonts w:ascii="Arial" w:hAnsi="Arial"/>
          <w:sz w:val="20"/>
          <w:szCs w:val="20"/>
        </w:rPr>
        <w:t xml:space="preserve"> R, Orlando F, </w:t>
      </w:r>
      <w:r w:rsidRPr="00935275">
        <w:rPr>
          <w:rFonts w:ascii="Arial" w:hAnsi="Arial"/>
          <w:sz w:val="20"/>
          <w:szCs w:val="20"/>
        </w:rPr>
        <w:t>Saba</w:t>
      </w:r>
      <w:r>
        <w:rPr>
          <w:rFonts w:ascii="Arial" w:hAnsi="Arial"/>
          <w:sz w:val="20"/>
          <w:szCs w:val="20"/>
        </w:rPr>
        <w:t xml:space="preserve"> V, </w:t>
      </w:r>
      <w:proofErr w:type="spellStart"/>
      <w:r w:rsidRPr="00935275">
        <w:rPr>
          <w:rFonts w:ascii="Arial" w:hAnsi="Arial"/>
          <w:sz w:val="20"/>
          <w:szCs w:val="20"/>
        </w:rPr>
        <w:t>Scalise</w:t>
      </w:r>
      <w:proofErr w:type="spellEnd"/>
      <w:r>
        <w:rPr>
          <w:rFonts w:ascii="Arial" w:hAnsi="Arial"/>
          <w:sz w:val="20"/>
          <w:szCs w:val="20"/>
        </w:rPr>
        <w:t xml:space="preserve"> G, </w:t>
      </w:r>
      <w:proofErr w:type="spellStart"/>
      <w:r w:rsidRPr="00935275">
        <w:rPr>
          <w:rFonts w:ascii="Arial" w:hAnsi="Arial"/>
          <w:sz w:val="20"/>
          <w:szCs w:val="20"/>
        </w:rPr>
        <w:t>Sevo</w:t>
      </w:r>
      <w:proofErr w:type="spellEnd"/>
      <w:r>
        <w:rPr>
          <w:rFonts w:ascii="Arial" w:hAnsi="Arial"/>
          <w:sz w:val="20"/>
          <w:szCs w:val="20"/>
        </w:rPr>
        <w:t xml:space="preserve"> M</w:t>
      </w:r>
      <w:r w:rsidRPr="00935275">
        <w:rPr>
          <w:rFonts w:ascii="Arial" w:hAnsi="Arial"/>
          <w:sz w:val="20"/>
          <w:szCs w:val="20"/>
        </w:rPr>
        <w:t xml:space="preserve">, </w:t>
      </w:r>
      <w:r w:rsidRPr="00935275">
        <w:rPr>
          <w:rFonts w:ascii="Arial" w:hAnsi="Arial"/>
          <w:b/>
          <w:sz w:val="20"/>
          <w:szCs w:val="20"/>
        </w:rPr>
        <w:t>Tuzova</w:t>
      </w:r>
      <w:r>
        <w:rPr>
          <w:rFonts w:ascii="Arial" w:hAnsi="Arial"/>
          <w:b/>
          <w:sz w:val="20"/>
          <w:szCs w:val="20"/>
        </w:rPr>
        <w:t xml:space="preserve"> M</w:t>
      </w:r>
      <w:r w:rsidRPr="00935275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Pr="00935275">
        <w:rPr>
          <w:rFonts w:ascii="Arial" w:hAnsi="Arial"/>
          <w:sz w:val="20"/>
          <w:szCs w:val="20"/>
        </w:rPr>
        <w:t>Patel</w:t>
      </w:r>
      <w:r>
        <w:rPr>
          <w:rFonts w:ascii="Arial" w:hAnsi="Arial"/>
          <w:sz w:val="20"/>
          <w:szCs w:val="20"/>
        </w:rPr>
        <w:t xml:space="preserve"> R, </w:t>
      </w:r>
      <w:proofErr w:type="spellStart"/>
      <w:r w:rsidRPr="00935275">
        <w:rPr>
          <w:rFonts w:ascii="Arial" w:hAnsi="Arial"/>
          <w:sz w:val="20"/>
          <w:szCs w:val="20"/>
        </w:rPr>
        <w:t>Balaban</w:t>
      </w:r>
      <w:proofErr w:type="spellEnd"/>
      <w:r>
        <w:rPr>
          <w:rFonts w:ascii="Arial" w:hAnsi="Arial"/>
          <w:sz w:val="20"/>
          <w:szCs w:val="20"/>
        </w:rPr>
        <w:t xml:space="preserve"> N</w:t>
      </w:r>
      <w:r w:rsidRPr="00935275">
        <w:rPr>
          <w:rFonts w:ascii="Arial" w:hAnsi="Arial"/>
          <w:sz w:val="20"/>
          <w:szCs w:val="20"/>
        </w:rPr>
        <w:t xml:space="preserve">. RNAIII-Inhibiting-peptide-loaded </w:t>
      </w:r>
      <w:proofErr w:type="spellStart"/>
      <w:r w:rsidRPr="00935275">
        <w:rPr>
          <w:rFonts w:ascii="Arial" w:hAnsi="Arial"/>
          <w:sz w:val="20"/>
          <w:szCs w:val="20"/>
        </w:rPr>
        <w:t>polymethylmethacrylate</w:t>
      </w:r>
      <w:proofErr w:type="spellEnd"/>
      <w:r w:rsidRPr="00935275">
        <w:rPr>
          <w:rFonts w:ascii="Arial" w:hAnsi="Arial"/>
          <w:sz w:val="20"/>
          <w:szCs w:val="20"/>
        </w:rPr>
        <w:t xml:space="preserve"> prevents in vivo </w:t>
      </w:r>
      <w:r w:rsidRPr="00935275">
        <w:rPr>
          <w:rFonts w:ascii="Arial" w:hAnsi="Arial"/>
          <w:i/>
          <w:sz w:val="20"/>
          <w:szCs w:val="20"/>
        </w:rPr>
        <w:t xml:space="preserve">Staphylococcus </w:t>
      </w:r>
      <w:proofErr w:type="spellStart"/>
      <w:r w:rsidRPr="00935275">
        <w:rPr>
          <w:rFonts w:ascii="Arial" w:hAnsi="Arial"/>
          <w:i/>
          <w:sz w:val="20"/>
          <w:szCs w:val="20"/>
        </w:rPr>
        <w:t>aureus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935275">
        <w:rPr>
          <w:rFonts w:ascii="Arial" w:hAnsi="Arial"/>
          <w:sz w:val="20"/>
          <w:szCs w:val="20"/>
        </w:rPr>
        <w:t>biofilm</w:t>
      </w:r>
      <w:proofErr w:type="spellEnd"/>
      <w:r w:rsidRPr="00935275">
        <w:rPr>
          <w:rFonts w:ascii="Arial" w:hAnsi="Arial"/>
          <w:sz w:val="20"/>
          <w:szCs w:val="20"/>
        </w:rPr>
        <w:t xml:space="preserve"> formation. </w:t>
      </w:r>
      <w:proofErr w:type="spellStart"/>
      <w:r w:rsidRPr="00935275">
        <w:rPr>
          <w:rFonts w:ascii="Arial" w:hAnsi="Arial"/>
          <w:sz w:val="20"/>
          <w:szCs w:val="20"/>
        </w:rPr>
        <w:t>Antimicrob</w:t>
      </w:r>
      <w:proofErr w:type="spellEnd"/>
      <w:r w:rsidRPr="00935275">
        <w:rPr>
          <w:rFonts w:ascii="Arial" w:hAnsi="Arial"/>
          <w:sz w:val="20"/>
          <w:szCs w:val="20"/>
        </w:rPr>
        <w:t xml:space="preserve"> Agents </w:t>
      </w:r>
      <w:proofErr w:type="spellStart"/>
      <w:r w:rsidRPr="00935275">
        <w:rPr>
          <w:rFonts w:ascii="Arial" w:hAnsi="Arial"/>
          <w:sz w:val="20"/>
          <w:szCs w:val="20"/>
        </w:rPr>
        <w:t>Chemother</w:t>
      </w:r>
      <w:proofErr w:type="spellEnd"/>
      <w:r w:rsidRPr="00935275">
        <w:rPr>
          <w:rFonts w:ascii="Arial" w:hAnsi="Arial"/>
          <w:sz w:val="20"/>
          <w:szCs w:val="20"/>
        </w:rPr>
        <w:t xml:space="preserve"> 2007</w:t>
      </w:r>
      <w:proofErr w:type="gramStart"/>
      <w:r w:rsidRPr="00935275">
        <w:rPr>
          <w:rFonts w:ascii="Arial" w:hAnsi="Arial"/>
          <w:sz w:val="20"/>
          <w:szCs w:val="20"/>
        </w:rPr>
        <w:t>;51:2594</w:t>
      </w:r>
      <w:proofErr w:type="gramEnd"/>
      <w:r w:rsidRPr="00935275">
        <w:rPr>
          <w:rFonts w:ascii="Arial" w:hAnsi="Arial"/>
          <w:sz w:val="20"/>
          <w:szCs w:val="20"/>
        </w:rPr>
        <w:t>-6.</w:t>
      </w:r>
    </w:p>
    <w:p w:rsidR="00FF1D23" w:rsidRPr="00935275" w:rsidRDefault="00FF1D23" w:rsidP="00EF41F1">
      <w:pPr>
        <w:autoSpaceDE w:val="0"/>
        <w:autoSpaceDN w:val="0"/>
        <w:adjustRightInd w:val="0"/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A32E75" w:rsidP="00EF41F1">
      <w:pPr>
        <w:pStyle w:val="title1"/>
        <w:shd w:val="clear" w:color="auto" w:fill="FFFFFF"/>
        <w:ind w:right="-574"/>
        <w:jc w:val="both"/>
        <w:rPr>
          <w:rFonts w:ascii="Arial" w:hAnsi="Arial"/>
          <w:sz w:val="20"/>
          <w:szCs w:val="20"/>
        </w:rPr>
      </w:pPr>
      <w:hyperlink r:id="rId9" w:history="1">
        <w:r w:rsidR="00FF1D23" w:rsidRPr="00935275">
          <w:rPr>
            <w:rFonts w:ascii="Arial" w:hAnsi="Arial"/>
            <w:sz w:val="20"/>
            <w:szCs w:val="20"/>
            <w:u w:color="0033CD"/>
          </w:rPr>
          <w:t xml:space="preserve">Zhao Z, Weinstein E, </w:t>
        </w:r>
        <w:r w:rsidR="00FF1D23" w:rsidRPr="00935275">
          <w:rPr>
            <w:rFonts w:ascii="Arial" w:hAnsi="Arial"/>
            <w:b/>
            <w:sz w:val="20"/>
            <w:szCs w:val="20"/>
            <w:u w:color="0033CD"/>
          </w:rPr>
          <w:t>Tuzova M</w:t>
        </w:r>
        <w:r w:rsidR="00FF1D23" w:rsidRPr="00935275">
          <w:rPr>
            <w:rFonts w:ascii="Arial" w:hAnsi="Arial"/>
            <w:sz w:val="20"/>
            <w:szCs w:val="20"/>
            <w:u w:color="0033CD"/>
          </w:rPr>
          <w:t xml:space="preserve">, Davidson A, </w:t>
        </w:r>
        <w:proofErr w:type="spellStart"/>
        <w:r w:rsidR="00FF1D23" w:rsidRPr="00935275">
          <w:rPr>
            <w:rFonts w:ascii="Arial" w:hAnsi="Arial"/>
            <w:sz w:val="20"/>
            <w:szCs w:val="20"/>
            <w:u w:color="0033CD"/>
          </w:rPr>
          <w:t>Mundel</w:t>
        </w:r>
        <w:proofErr w:type="spellEnd"/>
        <w:r w:rsidR="00FF1D23" w:rsidRPr="00935275">
          <w:rPr>
            <w:rFonts w:ascii="Arial" w:hAnsi="Arial"/>
            <w:sz w:val="20"/>
            <w:szCs w:val="20"/>
            <w:u w:color="0033CD"/>
          </w:rPr>
          <w:t xml:space="preserve"> P, </w:t>
        </w:r>
        <w:proofErr w:type="spellStart"/>
        <w:r w:rsidR="00FF1D23" w:rsidRPr="00935275">
          <w:rPr>
            <w:rFonts w:ascii="Arial" w:hAnsi="Arial"/>
            <w:sz w:val="20"/>
            <w:szCs w:val="20"/>
            <w:u w:color="0033CD"/>
          </w:rPr>
          <w:t>Marambio</w:t>
        </w:r>
        <w:proofErr w:type="spellEnd"/>
        <w:r w:rsidR="00FF1D23" w:rsidRPr="00935275">
          <w:rPr>
            <w:rFonts w:ascii="Arial" w:hAnsi="Arial"/>
            <w:sz w:val="20"/>
            <w:szCs w:val="20"/>
            <w:u w:color="0033CD"/>
          </w:rPr>
          <w:t xml:space="preserve"> P, </w:t>
        </w:r>
        <w:proofErr w:type="spellStart"/>
        <w:r w:rsidR="00FF1D23" w:rsidRPr="00935275">
          <w:rPr>
            <w:rFonts w:ascii="Arial" w:hAnsi="Arial"/>
            <w:sz w:val="20"/>
            <w:szCs w:val="20"/>
            <w:u w:color="0033CD"/>
          </w:rPr>
          <w:t>Putterman</w:t>
        </w:r>
        <w:proofErr w:type="spellEnd"/>
        <w:r w:rsidR="00FF1D23" w:rsidRPr="00935275">
          <w:rPr>
            <w:rFonts w:ascii="Arial" w:hAnsi="Arial"/>
            <w:sz w:val="20"/>
            <w:szCs w:val="20"/>
            <w:u w:color="0033CD"/>
          </w:rPr>
          <w:t xml:space="preserve"> C.</w:t>
        </w:r>
      </w:hyperlink>
      <w:r w:rsidR="00FF1D23" w:rsidRPr="00935275">
        <w:rPr>
          <w:rFonts w:ascii="Arial" w:hAnsi="Arial"/>
          <w:sz w:val="20"/>
          <w:szCs w:val="20"/>
        </w:rPr>
        <w:t xml:space="preserve"> Cross-reactivity of human lupus anti-DNA antibodies with alpha-</w:t>
      </w:r>
      <w:proofErr w:type="spellStart"/>
      <w:r w:rsidR="00FF1D23" w:rsidRPr="00935275">
        <w:rPr>
          <w:rFonts w:ascii="Arial" w:hAnsi="Arial"/>
          <w:sz w:val="20"/>
          <w:szCs w:val="20"/>
        </w:rPr>
        <w:t>actinin</w:t>
      </w:r>
      <w:proofErr w:type="spellEnd"/>
      <w:r w:rsidR="00FF1D23" w:rsidRPr="00935275">
        <w:rPr>
          <w:rFonts w:ascii="Arial" w:hAnsi="Arial"/>
          <w:sz w:val="20"/>
          <w:szCs w:val="20"/>
        </w:rPr>
        <w:t xml:space="preserve"> and </w:t>
      </w:r>
      <w:proofErr w:type="spellStart"/>
      <w:r w:rsidR="00FF1D23" w:rsidRPr="00935275">
        <w:rPr>
          <w:rFonts w:ascii="Arial" w:hAnsi="Arial"/>
          <w:sz w:val="20"/>
          <w:szCs w:val="20"/>
        </w:rPr>
        <w:t>nephritogenic</w:t>
      </w:r>
      <w:proofErr w:type="spellEnd"/>
      <w:r w:rsidR="00FF1D23" w:rsidRPr="00935275">
        <w:rPr>
          <w:rFonts w:ascii="Arial" w:hAnsi="Arial"/>
          <w:sz w:val="20"/>
          <w:szCs w:val="20"/>
        </w:rPr>
        <w:t xml:space="preserve"> potential. Arthritis Rheum 2005</w:t>
      </w:r>
      <w:proofErr w:type="gramStart"/>
      <w:r w:rsidR="00FF1D23" w:rsidRPr="00935275">
        <w:rPr>
          <w:rFonts w:ascii="Arial" w:hAnsi="Arial"/>
          <w:sz w:val="20"/>
          <w:szCs w:val="20"/>
        </w:rPr>
        <w:t>;52:522</w:t>
      </w:r>
      <w:proofErr w:type="gramEnd"/>
      <w:r w:rsidR="00FF1D23" w:rsidRPr="00935275">
        <w:rPr>
          <w:rFonts w:ascii="Arial" w:hAnsi="Arial"/>
          <w:sz w:val="20"/>
          <w:szCs w:val="20"/>
        </w:rPr>
        <w:t>-30.</w:t>
      </w:r>
    </w:p>
    <w:p w:rsidR="00FF1D23" w:rsidRPr="00935275" w:rsidRDefault="00FF1D23" w:rsidP="00EF41F1">
      <w:pPr>
        <w:pStyle w:val="title1"/>
        <w:shd w:val="clear" w:color="auto" w:fill="FFFFFF"/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  <w:lang w:eastAsia="ru-RU"/>
        </w:rPr>
      </w:pPr>
      <w:proofErr w:type="gramStart"/>
      <w:r w:rsidRPr="00935275">
        <w:rPr>
          <w:rFonts w:ascii="Arial" w:hAnsi="Arial"/>
          <w:lang w:eastAsia="ru-RU"/>
        </w:rPr>
        <w:t xml:space="preserve">Cui Z, Patel J, </w:t>
      </w:r>
      <w:r w:rsidRPr="00935275">
        <w:rPr>
          <w:rFonts w:ascii="Arial" w:hAnsi="Arial"/>
          <w:b/>
          <w:lang w:eastAsia="ru-RU"/>
        </w:rPr>
        <w:t>Tuzova M</w:t>
      </w:r>
      <w:r w:rsidRPr="00935275">
        <w:rPr>
          <w:rFonts w:ascii="Arial" w:hAnsi="Arial"/>
          <w:lang w:eastAsia="ru-RU"/>
        </w:rPr>
        <w:t xml:space="preserve">, P Ray, Phillips R, Woodward JG, </w:t>
      </w:r>
      <w:proofErr w:type="spellStart"/>
      <w:r w:rsidRPr="00935275">
        <w:rPr>
          <w:rFonts w:ascii="Arial" w:hAnsi="Arial"/>
          <w:lang w:eastAsia="ru-RU"/>
        </w:rPr>
        <w:t>Nath</w:t>
      </w:r>
      <w:proofErr w:type="spellEnd"/>
      <w:r w:rsidRPr="00935275">
        <w:rPr>
          <w:rFonts w:ascii="Arial" w:hAnsi="Arial"/>
          <w:lang w:eastAsia="ru-RU"/>
        </w:rPr>
        <w:t xml:space="preserve"> A, and </w:t>
      </w:r>
      <w:proofErr w:type="spellStart"/>
      <w:r w:rsidRPr="00935275">
        <w:rPr>
          <w:rFonts w:ascii="Arial" w:hAnsi="Arial"/>
          <w:lang w:eastAsia="ru-RU"/>
        </w:rPr>
        <w:t>Mumper</w:t>
      </w:r>
      <w:proofErr w:type="spellEnd"/>
      <w:r w:rsidRPr="00935275">
        <w:rPr>
          <w:rFonts w:ascii="Arial" w:hAnsi="Arial"/>
          <w:lang w:eastAsia="ru-RU"/>
        </w:rPr>
        <w:t xml:space="preserve"> RJ.</w:t>
      </w:r>
      <w:proofErr w:type="gramEnd"/>
      <w:r w:rsidRPr="00935275">
        <w:rPr>
          <w:rFonts w:ascii="Arial" w:hAnsi="Arial"/>
          <w:lang w:eastAsia="ru-RU"/>
        </w:rPr>
        <w:t xml:space="preserve"> </w:t>
      </w:r>
      <w:proofErr w:type="gramStart"/>
      <w:r w:rsidRPr="00935275">
        <w:rPr>
          <w:rFonts w:ascii="Arial" w:hAnsi="Arial"/>
          <w:lang w:eastAsia="ru-RU"/>
        </w:rPr>
        <w:t xml:space="preserve">Strong T-cell type-1 immune responses to HIV-1 Tat (1-72) protein-coated </w:t>
      </w:r>
      <w:proofErr w:type="spellStart"/>
      <w:r w:rsidRPr="00935275">
        <w:rPr>
          <w:rFonts w:ascii="Arial" w:hAnsi="Arial"/>
          <w:lang w:eastAsia="ru-RU"/>
        </w:rPr>
        <w:t>nanoparticles</w:t>
      </w:r>
      <w:proofErr w:type="spellEnd"/>
      <w:r w:rsidRPr="00935275">
        <w:rPr>
          <w:rFonts w:ascii="Arial" w:hAnsi="Arial"/>
          <w:lang w:eastAsia="ru-RU"/>
        </w:rPr>
        <w:t>.</w:t>
      </w:r>
      <w:proofErr w:type="gramEnd"/>
      <w:r w:rsidRPr="00935275">
        <w:rPr>
          <w:rFonts w:ascii="Arial" w:hAnsi="Arial"/>
          <w:lang w:eastAsia="ru-RU"/>
        </w:rPr>
        <w:t xml:space="preserve"> Vaccine 2004</w:t>
      </w:r>
      <w:proofErr w:type="gramStart"/>
      <w:r w:rsidRPr="00935275">
        <w:rPr>
          <w:rFonts w:ascii="Arial" w:hAnsi="Arial"/>
          <w:lang w:eastAsia="ru-RU"/>
        </w:rPr>
        <w:t>;22:2631</w:t>
      </w:r>
      <w:proofErr w:type="gramEnd"/>
      <w:r w:rsidRPr="00935275">
        <w:rPr>
          <w:rFonts w:ascii="Arial" w:hAnsi="Arial"/>
          <w:lang w:eastAsia="ru-RU"/>
        </w:rPr>
        <w:t>-40.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  <w:lang w:eastAsia="ru-RU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spellStart"/>
      <w:r w:rsidRPr="00935275">
        <w:rPr>
          <w:rFonts w:ascii="Arial" w:hAnsi="Arial"/>
        </w:rPr>
        <w:t>Nath</w:t>
      </w:r>
      <w:proofErr w:type="spellEnd"/>
      <w:r w:rsidRPr="00935275">
        <w:rPr>
          <w:rFonts w:ascii="Arial" w:hAnsi="Arial"/>
        </w:rPr>
        <w:t xml:space="preserve"> A, Hall E, </w:t>
      </w:r>
      <w:r w:rsidRPr="00935275">
        <w:rPr>
          <w:rFonts w:ascii="Arial" w:hAnsi="Arial"/>
          <w:b/>
        </w:rPr>
        <w:t>Tuzova</w:t>
      </w:r>
      <w:r>
        <w:rPr>
          <w:rFonts w:ascii="Arial" w:hAnsi="Arial"/>
          <w:b/>
        </w:rPr>
        <w:t xml:space="preserve"> </w:t>
      </w:r>
      <w:r w:rsidRPr="00935275">
        <w:rPr>
          <w:rFonts w:ascii="Arial" w:hAnsi="Arial"/>
          <w:b/>
        </w:rPr>
        <w:t>M,</w:t>
      </w:r>
      <w:r w:rsidRPr="00935275">
        <w:rPr>
          <w:rFonts w:ascii="Arial" w:hAnsi="Arial"/>
        </w:rPr>
        <w:t xml:space="preserve"> Dobbs M, </w:t>
      </w:r>
      <w:proofErr w:type="spellStart"/>
      <w:r w:rsidRPr="00935275">
        <w:rPr>
          <w:rFonts w:ascii="Arial" w:hAnsi="Arial"/>
        </w:rPr>
        <w:t>Jons</w:t>
      </w:r>
      <w:proofErr w:type="spellEnd"/>
      <w:r w:rsidRPr="00935275">
        <w:rPr>
          <w:rFonts w:ascii="Arial" w:hAnsi="Arial"/>
        </w:rPr>
        <w:t xml:space="preserve"> M, Anderson C, Woodward J, </w:t>
      </w:r>
      <w:proofErr w:type="spellStart"/>
      <w:r w:rsidRPr="00935275">
        <w:rPr>
          <w:rFonts w:ascii="Arial" w:hAnsi="Arial"/>
        </w:rPr>
        <w:t>Guo</w:t>
      </w:r>
      <w:proofErr w:type="spellEnd"/>
      <w:r w:rsidRPr="00935275">
        <w:rPr>
          <w:rFonts w:ascii="Arial" w:hAnsi="Arial"/>
        </w:rPr>
        <w:t xml:space="preserve"> Z, Fu W, </w:t>
      </w:r>
      <w:proofErr w:type="spellStart"/>
      <w:r w:rsidRPr="00935275">
        <w:rPr>
          <w:rFonts w:ascii="Arial" w:hAnsi="Arial"/>
        </w:rPr>
        <w:t>Kryscio</w:t>
      </w:r>
      <w:proofErr w:type="spellEnd"/>
      <w:r w:rsidRPr="00935275">
        <w:rPr>
          <w:rFonts w:ascii="Arial" w:hAnsi="Arial"/>
        </w:rPr>
        <w:t xml:space="preserve"> R, </w:t>
      </w:r>
      <w:proofErr w:type="spellStart"/>
      <w:r w:rsidRPr="00935275">
        <w:rPr>
          <w:rFonts w:ascii="Arial" w:hAnsi="Arial"/>
        </w:rPr>
        <w:t>Wekstein</w:t>
      </w:r>
      <w:proofErr w:type="spellEnd"/>
      <w:r w:rsidRPr="00935275">
        <w:rPr>
          <w:rFonts w:ascii="Arial" w:hAnsi="Arial"/>
        </w:rPr>
        <w:t xml:space="preserve"> D, Smith C, </w:t>
      </w:r>
      <w:proofErr w:type="spellStart"/>
      <w:r w:rsidRPr="00935275">
        <w:rPr>
          <w:rFonts w:ascii="Arial" w:hAnsi="Arial"/>
        </w:rPr>
        <w:t>Markesbery</w:t>
      </w:r>
      <w:proofErr w:type="spellEnd"/>
      <w:r w:rsidRPr="00935275">
        <w:rPr>
          <w:rFonts w:ascii="Arial" w:hAnsi="Arial"/>
        </w:rPr>
        <w:t xml:space="preserve"> WR, Mattson MP. </w:t>
      </w:r>
      <w:proofErr w:type="spellStart"/>
      <w:r w:rsidRPr="00935275">
        <w:rPr>
          <w:rFonts w:ascii="Arial" w:hAnsi="Arial"/>
        </w:rPr>
        <w:t>Autoantibodies</w:t>
      </w:r>
      <w:proofErr w:type="spellEnd"/>
      <w:r w:rsidRPr="00935275">
        <w:rPr>
          <w:rFonts w:ascii="Arial" w:hAnsi="Arial"/>
        </w:rPr>
        <w:t xml:space="preserve"> to </w:t>
      </w:r>
      <w:proofErr w:type="spellStart"/>
      <w:r w:rsidRPr="00935275">
        <w:rPr>
          <w:rFonts w:ascii="Arial" w:hAnsi="Arial"/>
        </w:rPr>
        <w:t>amyloid</w:t>
      </w:r>
      <w:proofErr w:type="spellEnd"/>
      <w:r w:rsidRPr="00935275">
        <w:rPr>
          <w:rFonts w:ascii="Arial" w:hAnsi="Arial"/>
        </w:rPr>
        <w:t>-beta peptide (</w:t>
      </w:r>
      <w:proofErr w:type="spellStart"/>
      <w:r w:rsidRPr="00935275">
        <w:rPr>
          <w:rFonts w:ascii="Arial" w:hAnsi="Arial"/>
        </w:rPr>
        <w:t>Abeta</w:t>
      </w:r>
      <w:proofErr w:type="spellEnd"/>
      <w:r w:rsidRPr="00935275">
        <w:rPr>
          <w:rFonts w:ascii="Arial" w:hAnsi="Arial"/>
        </w:rPr>
        <w:t xml:space="preserve">) are increased in Alzheimer’s disease patients and </w:t>
      </w:r>
      <w:proofErr w:type="spellStart"/>
      <w:r w:rsidRPr="00935275">
        <w:rPr>
          <w:rFonts w:ascii="Arial" w:hAnsi="Arial"/>
        </w:rPr>
        <w:t>Abeta</w:t>
      </w:r>
      <w:proofErr w:type="spellEnd"/>
      <w:r w:rsidRPr="00935275">
        <w:rPr>
          <w:rFonts w:ascii="Arial" w:hAnsi="Arial"/>
        </w:rPr>
        <w:t xml:space="preserve"> antibodies can enhance </w:t>
      </w:r>
      <w:proofErr w:type="spellStart"/>
      <w:r w:rsidRPr="00935275">
        <w:rPr>
          <w:rFonts w:ascii="Arial" w:hAnsi="Arial"/>
        </w:rPr>
        <w:t>Abeta</w:t>
      </w:r>
      <w:proofErr w:type="spellEnd"/>
      <w:r w:rsidRPr="00935275">
        <w:rPr>
          <w:rFonts w:ascii="Arial" w:hAnsi="Arial"/>
        </w:rPr>
        <w:t xml:space="preserve"> neurotoxicity: implications for disease pathogenesis and vaccine development. </w:t>
      </w:r>
      <w:proofErr w:type="spellStart"/>
      <w:proofErr w:type="gramStart"/>
      <w:r w:rsidRPr="00935275">
        <w:rPr>
          <w:rFonts w:ascii="Arial" w:hAnsi="Arial"/>
        </w:rPr>
        <w:t>Neuromolecular</w:t>
      </w:r>
      <w:proofErr w:type="spellEnd"/>
      <w:r w:rsidRPr="00935275">
        <w:rPr>
          <w:rFonts w:ascii="Arial" w:hAnsi="Arial"/>
        </w:rPr>
        <w:t xml:space="preserve"> Med. 2003; 3: 29-39.</w:t>
      </w:r>
      <w:proofErr w:type="gramEnd"/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r w:rsidRPr="00935275">
        <w:rPr>
          <w:rFonts w:ascii="Arial" w:hAnsi="Arial"/>
          <w:b/>
        </w:rPr>
        <w:t>Tuzova M</w:t>
      </w:r>
      <w:r w:rsidRPr="00935275">
        <w:rPr>
          <w:rFonts w:ascii="Arial" w:hAnsi="Arial"/>
        </w:rPr>
        <w:t xml:space="preserve">, </w:t>
      </w:r>
      <w:proofErr w:type="spellStart"/>
      <w:r w:rsidRPr="00935275">
        <w:rPr>
          <w:rFonts w:ascii="Arial" w:hAnsi="Arial"/>
        </w:rPr>
        <w:t>Gaidul</w:t>
      </w:r>
      <w:proofErr w:type="spellEnd"/>
      <w:r w:rsidRPr="00935275">
        <w:rPr>
          <w:rFonts w:ascii="Arial" w:hAnsi="Arial"/>
        </w:rPr>
        <w:t xml:space="preserve"> KV, </w:t>
      </w:r>
      <w:proofErr w:type="spellStart"/>
      <w:r w:rsidRPr="00935275">
        <w:rPr>
          <w:rFonts w:ascii="Arial" w:hAnsi="Arial"/>
        </w:rPr>
        <w:t>Chepurnov</w:t>
      </w:r>
      <w:proofErr w:type="spellEnd"/>
      <w:r w:rsidRPr="00935275">
        <w:rPr>
          <w:rFonts w:ascii="Arial" w:hAnsi="Arial"/>
        </w:rPr>
        <w:t xml:space="preserve"> AA. </w:t>
      </w:r>
      <w:proofErr w:type="gramStart"/>
      <w:r w:rsidRPr="00935275">
        <w:rPr>
          <w:rFonts w:ascii="Arial" w:hAnsi="Arial"/>
        </w:rPr>
        <w:t xml:space="preserve">In vitro synthesis of </w:t>
      </w:r>
      <w:proofErr w:type="spellStart"/>
      <w:r w:rsidRPr="00935275">
        <w:rPr>
          <w:rFonts w:ascii="Arial" w:hAnsi="Arial"/>
        </w:rPr>
        <w:t>immunoglobulins</w:t>
      </w:r>
      <w:proofErr w:type="spellEnd"/>
      <w:r w:rsidRPr="00935275">
        <w:rPr>
          <w:rFonts w:ascii="Arial" w:hAnsi="Arial"/>
        </w:rPr>
        <w:t xml:space="preserve"> caused by an inactivated Ebola virus.</w:t>
      </w:r>
      <w:proofErr w:type="gramEnd"/>
      <w:r w:rsidRPr="00935275">
        <w:rPr>
          <w:rFonts w:ascii="Arial" w:hAnsi="Arial"/>
        </w:rPr>
        <w:t xml:space="preserve"> </w:t>
      </w:r>
      <w:proofErr w:type="spellStart"/>
      <w:r w:rsidRPr="00935275">
        <w:rPr>
          <w:rFonts w:ascii="Arial" w:hAnsi="Arial"/>
        </w:rPr>
        <w:t>VoprVirusol</w:t>
      </w:r>
      <w:proofErr w:type="spellEnd"/>
      <w:r w:rsidRPr="00935275">
        <w:rPr>
          <w:rFonts w:ascii="Arial" w:hAnsi="Arial"/>
        </w:rPr>
        <w:t xml:space="preserve"> 2003</w:t>
      </w:r>
      <w:proofErr w:type="gramStart"/>
      <w:r w:rsidRPr="00935275">
        <w:rPr>
          <w:rFonts w:ascii="Arial" w:hAnsi="Arial"/>
        </w:rPr>
        <w:t>;48</w:t>
      </w:r>
      <w:proofErr w:type="gramEnd"/>
      <w:r w:rsidRPr="00935275">
        <w:rPr>
          <w:rFonts w:ascii="Arial" w:hAnsi="Arial"/>
        </w:rPr>
        <w:t>: 21-24.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r w:rsidRPr="00935275">
        <w:rPr>
          <w:rFonts w:ascii="Arial" w:hAnsi="Arial"/>
          <w:b/>
        </w:rPr>
        <w:t>Tuzova M</w:t>
      </w:r>
      <w:r w:rsidRPr="00935275">
        <w:rPr>
          <w:rFonts w:ascii="Arial" w:hAnsi="Arial"/>
        </w:rPr>
        <w:t xml:space="preserve">, </w:t>
      </w:r>
      <w:proofErr w:type="spellStart"/>
      <w:r w:rsidRPr="00935275">
        <w:rPr>
          <w:rFonts w:ascii="Arial" w:hAnsi="Arial"/>
        </w:rPr>
        <w:t>Sukhenko</w:t>
      </w:r>
      <w:proofErr w:type="spellEnd"/>
      <w:r w:rsidRPr="00935275">
        <w:rPr>
          <w:rFonts w:ascii="Arial" w:hAnsi="Arial"/>
        </w:rPr>
        <w:t xml:space="preserve"> TG, </w:t>
      </w:r>
      <w:proofErr w:type="spellStart"/>
      <w:r w:rsidRPr="00935275">
        <w:rPr>
          <w:rFonts w:ascii="Arial" w:hAnsi="Arial"/>
        </w:rPr>
        <w:t>Chepurnov</w:t>
      </w:r>
      <w:proofErr w:type="spellEnd"/>
      <w:r w:rsidRPr="00935275">
        <w:rPr>
          <w:rFonts w:ascii="Arial" w:hAnsi="Arial"/>
        </w:rPr>
        <w:t xml:space="preserve"> AA. Effect of Ebola virus </w:t>
      </w:r>
      <w:proofErr w:type="spellStart"/>
      <w:r w:rsidRPr="00935275">
        <w:rPr>
          <w:rFonts w:ascii="Arial" w:hAnsi="Arial"/>
        </w:rPr>
        <w:t>antigenon</w:t>
      </w:r>
      <w:proofErr w:type="spellEnd"/>
      <w:r w:rsidRPr="00935275">
        <w:rPr>
          <w:rFonts w:ascii="Arial" w:hAnsi="Arial"/>
        </w:rPr>
        <w:t xml:space="preserve"> proliferative response of human lymphocytes in vitro: imbalance in production of tumor necrosis factor alpha and interleukin-1. </w:t>
      </w:r>
      <w:proofErr w:type="spellStart"/>
      <w:r w:rsidRPr="00935275">
        <w:rPr>
          <w:rFonts w:ascii="Arial" w:hAnsi="Arial"/>
        </w:rPr>
        <w:t>VoprVirusol</w:t>
      </w:r>
      <w:proofErr w:type="spellEnd"/>
      <w:r w:rsidRPr="00935275">
        <w:rPr>
          <w:rFonts w:ascii="Arial" w:hAnsi="Arial"/>
        </w:rPr>
        <w:t xml:space="preserve"> 2002</w:t>
      </w:r>
      <w:proofErr w:type="gramStart"/>
      <w:r w:rsidRPr="00935275">
        <w:rPr>
          <w:rFonts w:ascii="Arial" w:hAnsi="Arial"/>
        </w:rPr>
        <w:t>;47:29</w:t>
      </w:r>
      <w:proofErr w:type="gramEnd"/>
      <w:r w:rsidRPr="00935275">
        <w:rPr>
          <w:rFonts w:ascii="Arial" w:hAnsi="Arial"/>
        </w:rPr>
        <w:t>-31.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spellStart"/>
      <w:r w:rsidRPr="00935275">
        <w:rPr>
          <w:rFonts w:ascii="Arial" w:hAnsi="Arial"/>
        </w:rPr>
        <w:t>Kolesnikova</w:t>
      </w:r>
      <w:proofErr w:type="spellEnd"/>
      <w:r w:rsidRPr="00935275">
        <w:rPr>
          <w:rFonts w:ascii="Arial" w:hAnsi="Arial"/>
        </w:rPr>
        <w:t xml:space="preserve"> OP, </w:t>
      </w:r>
      <w:proofErr w:type="spellStart"/>
      <w:r w:rsidRPr="00935275">
        <w:rPr>
          <w:rFonts w:ascii="Arial" w:hAnsi="Arial"/>
        </w:rPr>
        <w:t>Kudaeva</w:t>
      </w:r>
      <w:proofErr w:type="spellEnd"/>
      <w:r w:rsidRPr="00935275">
        <w:rPr>
          <w:rFonts w:ascii="Arial" w:hAnsi="Arial"/>
        </w:rPr>
        <w:t xml:space="preserve"> OT, </w:t>
      </w:r>
      <w:proofErr w:type="spellStart"/>
      <w:r w:rsidRPr="00935275">
        <w:rPr>
          <w:rFonts w:ascii="Arial" w:hAnsi="Arial"/>
        </w:rPr>
        <w:t>Sukhenko</w:t>
      </w:r>
      <w:proofErr w:type="spellEnd"/>
      <w:r w:rsidRPr="00935275">
        <w:rPr>
          <w:rFonts w:ascii="Arial" w:hAnsi="Arial"/>
        </w:rPr>
        <w:t xml:space="preserve"> TG, </w:t>
      </w:r>
      <w:r w:rsidRPr="00935275">
        <w:rPr>
          <w:rFonts w:ascii="Arial" w:hAnsi="Arial"/>
          <w:b/>
        </w:rPr>
        <w:t xml:space="preserve">Tuzova </w:t>
      </w:r>
      <w:proofErr w:type="spellStart"/>
      <w:r w:rsidRPr="00935275">
        <w:rPr>
          <w:rFonts w:ascii="Arial" w:hAnsi="Arial"/>
          <w:b/>
        </w:rPr>
        <w:t>M</w:t>
      </w:r>
      <w:proofErr w:type="gramStart"/>
      <w:r w:rsidRPr="00935275">
        <w:rPr>
          <w:rFonts w:ascii="Arial" w:hAnsi="Arial"/>
          <w:b/>
        </w:rPr>
        <w:t>,</w:t>
      </w:r>
      <w:r w:rsidRPr="00935275">
        <w:rPr>
          <w:rFonts w:ascii="Arial" w:hAnsi="Arial"/>
        </w:rPr>
        <w:t>Saphronova</w:t>
      </w:r>
      <w:proofErr w:type="spellEnd"/>
      <w:proofErr w:type="gramEnd"/>
      <w:r w:rsidRPr="00935275">
        <w:rPr>
          <w:rFonts w:ascii="Arial" w:hAnsi="Arial"/>
        </w:rPr>
        <w:t xml:space="preserve"> IV. </w:t>
      </w:r>
      <w:proofErr w:type="gramStart"/>
      <w:r w:rsidRPr="00935275">
        <w:rPr>
          <w:rFonts w:ascii="Arial" w:hAnsi="Arial"/>
        </w:rPr>
        <w:t xml:space="preserve">The correction of combined </w:t>
      </w:r>
      <w:proofErr w:type="spellStart"/>
      <w:r w:rsidRPr="00935275">
        <w:rPr>
          <w:rFonts w:ascii="Arial" w:hAnsi="Arial"/>
        </w:rPr>
        <w:t>immuno</w:t>
      </w:r>
      <w:proofErr w:type="spellEnd"/>
      <w:r w:rsidRPr="00935275">
        <w:rPr>
          <w:rFonts w:ascii="Arial" w:hAnsi="Arial"/>
        </w:rPr>
        <w:t xml:space="preserve">-and </w:t>
      </w:r>
      <w:proofErr w:type="spellStart"/>
      <w:r w:rsidRPr="00935275">
        <w:rPr>
          <w:rFonts w:ascii="Arial" w:hAnsi="Arial"/>
        </w:rPr>
        <w:t>hemopoiesis</w:t>
      </w:r>
      <w:proofErr w:type="spellEnd"/>
      <w:r w:rsidRPr="00935275">
        <w:rPr>
          <w:rFonts w:ascii="Arial" w:hAnsi="Arial"/>
        </w:rPr>
        <w:t xml:space="preserve"> disorders induced by graft-versus-host reaction.</w:t>
      </w:r>
      <w:proofErr w:type="gramEnd"/>
      <w:r w:rsidRPr="00935275">
        <w:rPr>
          <w:rFonts w:ascii="Arial" w:hAnsi="Arial"/>
        </w:rPr>
        <w:t xml:space="preserve"> </w:t>
      </w:r>
      <w:proofErr w:type="spellStart"/>
      <w:r w:rsidRPr="00935275">
        <w:rPr>
          <w:rFonts w:ascii="Arial" w:hAnsi="Arial"/>
        </w:rPr>
        <w:t>RussJ</w:t>
      </w:r>
      <w:proofErr w:type="spellEnd"/>
      <w:r w:rsidRPr="00935275">
        <w:rPr>
          <w:rFonts w:ascii="Arial" w:hAnsi="Arial"/>
        </w:rPr>
        <w:t xml:space="preserve"> </w:t>
      </w:r>
      <w:proofErr w:type="spellStart"/>
      <w:r w:rsidRPr="00935275">
        <w:rPr>
          <w:rFonts w:ascii="Arial" w:hAnsi="Arial"/>
        </w:rPr>
        <w:t>Immunol</w:t>
      </w:r>
      <w:proofErr w:type="spellEnd"/>
      <w:r w:rsidRPr="00935275">
        <w:rPr>
          <w:rFonts w:ascii="Arial" w:hAnsi="Arial"/>
        </w:rPr>
        <w:t xml:space="preserve"> 2001</w:t>
      </w:r>
      <w:proofErr w:type="gramStart"/>
      <w:r w:rsidRPr="00935275">
        <w:rPr>
          <w:rFonts w:ascii="Arial" w:hAnsi="Arial"/>
        </w:rPr>
        <w:t>;6:177</w:t>
      </w:r>
      <w:proofErr w:type="gramEnd"/>
      <w:r w:rsidRPr="00935275">
        <w:rPr>
          <w:rFonts w:ascii="Arial" w:hAnsi="Arial"/>
        </w:rPr>
        <w:t>-86.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title1"/>
        <w:shd w:val="clear" w:color="auto" w:fill="FFFFFF"/>
        <w:ind w:right="-574"/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 w:rsidRPr="00935275">
        <w:rPr>
          <w:rFonts w:ascii="Arial" w:hAnsi="Arial"/>
          <w:sz w:val="20"/>
          <w:szCs w:val="20"/>
        </w:rPr>
        <w:t>Goldina</w:t>
      </w:r>
      <w:proofErr w:type="spellEnd"/>
      <w:r w:rsidRPr="00935275">
        <w:rPr>
          <w:rFonts w:ascii="Arial" w:hAnsi="Arial"/>
          <w:sz w:val="20"/>
          <w:szCs w:val="20"/>
        </w:rPr>
        <w:t xml:space="preserve"> IA, </w:t>
      </w:r>
      <w:r w:rsidRPr="00935275">
        <w:rPr>
          <w:rFonts w:ascii="Arial" w:hAnsi="Arial"/>
          <w:b/>
          <w:sz w:val="20"/>
          <w:szCs w:val="20"/>
        </w:rPr>
        <w:t>Tuzova M,</w:t>
      </w:r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935275">
        <w:rPr>
          <w:rFonts w:ascii="Arial" w:hAnsi="Arial"/>
          <w:sz w:val="20"/>
          <w:szCs w:val="20"/>
        </w:rPr>
        <w:t>Smagin</w:t>
      </w:r>
      <w:proofErr w:type="spellEnd"/>
      <w:r w:rsidRPr="00935275">
        <w:rPr>
          <w:rFonts w:ascii="Arial" w:hAnsi="Arial"/>
          <w:sz w:val="20"/>
          <w:szCs w:val="20"/>
        </w:rPr>
        <w:t xml:space="preserve"> AA, </w:t>
      </w:r>
      <w:proofErr w:type="spellStart"/>
      <w:r w:rsidRPr="00935275">
        <w:rPr>
          <w:rFonts w:ascii="Arial" w:hAnsi="Arial"/>
          <w:sz w:val="20"/>
          <w:szCs w:val="20"/>
        </w:rPr>
        <w:t>Morozov</w:t>
      </w:r>
      <w:proofErr w:type="spellEnd"/>
      <w:r w:rsidRPr="00935275">
        <w:rPr>
          <w:rFonts w:ascii="Arial" w:hAnsi="Arial"/>
          <w:sz w:val="20"/>
          <w:szCs w:val="20"/>
        </w:rPr>
        <w:t xml:space="preserve"> VV, </w:t>
      </w:r>
      <w:proofErr w:type="spellStart"/>
      <w:r w:rsidRPr="00935275">
        <w:rPr>
          <w:rFonts w:ascii="Arial" w:hAnsi="Arial"/>
          <w:sz w:val="20"/>
          <w:szCs w:val="20"/>
        </w:rPr>
        <w:t>Lubarsky</w:t>
      </w:r>
      <w:proofErr w:type="spellEnd"/>
      <w:r w:rsidRPr="00935275">
        <w:rPr>
          <w:rFonts w:ascii="Arial" w:hAnsi="Arial"/>
          <w:sz w:val="20"/>
          <w:szCs w:val="20"/>
        </w:rPr>
        <w:t xml:space="preserve"> MS, </w:t>
      </w:r>
      <w:proofErr w:type="spellStart"/>
      <w:r w:rsidRPr="00935275">
        <w:rPr>
          <w:rFonts w:ascii="Arial" w:hAnsi="Arial"/>
          <w:sz w:val="20"/>
          <w:szCs w:val="20"/>
        </w:rPr>
        <w:t>Gaidul</w:t>
      </w:r>
      <w:proofErr w:type="spellEnd"/>
      <w:r w:rsidRPr="00935275">
        <w:rPr>
          <w:rFonts w:ascii="Arial" w:hAnsi="Arial"/>
          <w:sz w:val="20"/>
          <w:szCs w:val="20"/>
        </w:rPr>
        <w:t xml:space="preserve"> KV, </w:t>
      </w:r>
      <w:proofErr w:type="spellStart"/>
      <w:r w:rsidRPr="00935275">
        <w:rPr>
          <w:rFonts w:ascii="Arial" w:hAnsi="Arial"/>
          <w:sz w:val="20"/>
          <w:szCs w:val="20"/>
        </w:rPr>
        <w:t>Kozlov</w:t>
      </w:r>
      <w:proofErr w:type="spellEnd"/>
      <w:r w:rsidRPr="00935275">
        <w:rPr>
          <w:rFonts w:ascii="Arial" w:hAnsi="Arial"/>
          <w:sz w:val="20"/>
          <w:szCs w:val="20"/>
        </w:rPr>
        <w:t xml:space="preserve"> VA.</w:t>
      </w:r>
      <w:proofErr w:type="gramEnd"/>
      <w:r w:rsidRPr="00935275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935275">
        <w:rPr>
          <w:rFonts w:ascii="Arial" w:hAnsi="Arial"/>
          <w:sz w:val="20"/>
          <w:szCs w:val="20"/>
        </w:rPr>
        <w:t>Proinflammatory</w:t>
      </w:r>
      <w:proofErr w:type="spellEnd"/>
      <w:r w:rsidRPr="00935275">
        <w:rPr>
          <w:rFonts w:ascii="Arial" w:hAnsi="Arial"/>
          <w:sz w:val="20"/>
          <w:szCs w:val="20"/>
        </w:rPr>
        <w:t xml:space="preserve"> cytokines mRNA expression in dependence of suppressive </w:t>
      </w:r>
      <w:proofErr w:type="spellStart"/>
      <w:r w:rsidRPr="00935275">
        <w:rPr>
          <w:rFonts w:ascii="Arial" w:hAnsi="Arial"/>
          <w:sz w:val="20"/>
          <w:szCs w:val="20"/>
        </w:rPr>
        <w:t>epitope</w:t>
      </w:r>
      <w:proofErr w:type="spellEnd"/>
      <w:r w:rsidRPr="00935275">
        <w:rPr>
          <w:rFonts w:ascii="Arial" w:hAnsi="Arial"/>
          <w:sz w:val="20"/>
          <w:szCs w:val="20"/>
        </w:rPr>
        <w:t xml:space="preserve"> retroviral </w:t>
      </w:r>
      <w:proofErr w:type="spellStart"/>
      <w:r w:rsidRPr="00935275">
        <w:rPr>
          <w:rFonts w:ascii="Arial" w:hAnsi="Arial"/>
          <w:sz w:val="20"/>
          <w:szCs w:val="20"/>
        </w:rPr>
        <w:t>transmembrane</w:t>
      </w:r>
      <w:proofErr w:type="spellEnd"/>
      <w:r w:rsidRPr="00935275">
        <w:rPr>
          <w:rFonts w:ascii="Arial" w:hAnsi="Arial"/>
          <w:sz w:val="20"/>
          <w:szCs w:val="20"/>
        </w:rPr>
        <w:t xml:space="preserve"> p15E peptide activation at multiple sclerosis patients.</w:t>
      </w:r>
      <w:proofErr w:type="gramEnd"/>
      <w:r w:rsidRPr="00935275">
        <w:rPr>
          <w:rFonts w:ascii="Arial" w:hAnsi="Arial"/>
          <w:sz w:val="20"/>
          <w:szCs w:val="20"/>
        </w:rPr>
        <w:t xml:space="preserve"> Adv Exp Med Biol2001</w:t>
      </w:r>
      <w:proofErr w:type="gramStart"/>
      <w:r w:rsidRPr="00935275">
        <w:rPr>
          <w:rFonts w:ascii="Arial" w:hAnsi="Arial"/>
          <w:sz w:val="20"/>
          <w:szCs w:val="20"/>
        </w:rPr>
        <w:t>;500:621</w:t>
      </w:r>
      <w:proofErr w:type="gramEnd"/>
      <w:r w:rsidRPr="00935275">
        <w:rPr>
          <w:rFonts w:ascii="Arial" w:hAnsi="Arial"/>
          <w:sz w:val="20"/>
          <w:szCs w:val="20"/>
        </w:rPr>
        <w:t>-4.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r w:rsidRPr="00935275">
        <w:rPr>
          <w:rFonts w:ascii="Arial" w:hAnsi="Arial"/>
          <w:lang w:val="it-IT"/>
        </w:rPr>
        <w:t xml:space="preserve">Chepurnov AA, </w:t>
      </w:r>
      <w:r w:rsidRPr="00935275">
        <w:rPr>
          <w:rFonts w:ascii="Arial" w:hAnsi="Arial"/>
          <w:b/>
          <w:lang w:val="it-IT"/>
        </w:rPr>
        <w:t>Tuzova M,</w:t>
      </w:r>
      <w:r>
        <w:rPr>
          <w:rFonts w:ascii="Arial" w:hAnsi="Arial"/>
          <w:b/>
          <w:lang w:val="it-IT"/>
        </w:rPr>
        <w:t xml:space="preserve"> </w:t>
      </w:r>
      <w:r w:rsidRPr="00935275">
        <w:rPr>
          <w:rFonts w:ascii="Arial" w:hAnsi="Arial"/>
          <w:lang w:val="it-IT"/>
        </w:rPr>
        <w:t xml:space="preserve">Ternovoj VA, Chernukhin IV. </w:t>
      </w:r>
      <w:r w:rsidRPr="00935275">
        <w:rPr>
          <w:rFonts w:ascii="Arial" w:hAnsi="Arial"/>
        </w:rPr>
        <w:t xml:space="preserve">Suppressive property of Ebola virus on T-cell proliferation in vitro is provided by GP-125 </w:t>
      </w:r>
      <w:proofErr w:type="spellStart"/>
      <w:proofErr w:type="gramStart"/>
      <w:r w:rsidRPr="00935275">
        <w:rPr>
          <w:rFonts w:ascii="Arial" w:hAnsi="Arial"/>
        </w:rPr>
        <w:t>kD</w:t>
      </w:r>
      <w:proofErr w:type="spellEnd"/>
      <w:proofErr w:type="gramEnd"/>
      <w:r w:rsidRPr="00935275">
        <w:rPr>
          <w:rFonts w:ascii="Arial" w:hAnsi="Arial"/>
        </w:rPr>
        <w:t xml:space="preserve"> viral protein. </w:t>
      </w:r>
      <w:proofErr w:type="spellStart"/>
      <w:r w:rsidRPr="00935275">
        <w:rPr>
          <w:rFonts w:ascii="Arial" w:hAnsi="Arial"/>
        </w:rPr>
        <w:t>ImmunolLett</w:t>
      </w:r>
      <w:proofErr w:type="spellEnd"/>
      <w:r w:rsidRPr="00935275">
        <w:rPr>
          <w:rFonts w:ascii="Arial" w:hAnsi="Arial"/>
        </w:rPr>
        <w:t xml:space="preserve"> 1999</w:t>
      </w:r>
      <w:proofErr w:type="gramStart"/>
      <w:r w:rsidRPr="00935275">
        <w:rPr>
          <w:rFonts w:ascii="Arial" w:hAnsi="Arial"/>
        </w:rPr>
        <w:t>;257</w:t>
      </w:r>
      <w:proofErr w:type="gramEnd"/>
      <w:r w:rsidRPr="00935275">
        <w:rPr>
          <w:rFonts w:ascii="Arial" w:hAnsi="Arial"/>
        </w:rPr>
        <w:t>-61.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r w:rsidRPr="00935275">
        <w:rPr>
          <w:rFonts w:ascii="Arial" w:hAnsi="Arial"/>
          <w:b/>
        </w:rPr>
        <w:t>Tuzova M,</w:t>
      </w:r>
      <w:r>
        <w:rPr>
          <w:rFonts w:ascii="Arial" w:hAnsi="Arial"/>
          <w:b/>
        </w:rPr>
        <w:t xml:space="preserve"> </w:t>
      </w:r>
      <w:proofErr w:type="spellStart"/>
      <w:smartTag w:uri="urn:schemas-microsoft-com:office:smarttags" w:element="country-region">
        <w:r w:rsidRPr="00935275">
          <w:rPr>
            <w:rFonts w:ascii="Arial" w:hAnsi="Arial"/>
          </w:rPr>
          <w:t>Khaldoyanidi</w:t>
        </w:r>
      </w:smartTag>
      <w:proofErr w:type="spellEnd"/>
      <w:r w:rsidRPr="00935275">
        <w:rPr>
          <w:rFonts w:ascii="Arial" w:hAnsi="Arial"/>
        </w:rPr>
        <w:t xml:space="preserve"> </w:t>
      </w:r>
      <w:proofErr w:type="spellStart"/>
      <w:smartTag w:uri="urn:schemas-microsoft-com:office:smarttags" w:element="country-region">
        <w:r w:rsidRPr="00935275">
          <w:rPr>
            <w:rFonts w:ascii="Arial" w:hAnsi="Arial"/>
          </w:rPr>
          <w:t>SK</w:t>
        </w:r>
      </w:smartTag>
      <w:proofErr w:type="gramStart"/>
      <w:r w:rsidRPr="00935275">
        <w:rPr>
          <w:rFonts w:ascii="Arial" w:hAnsi="Arial"/>
        </w:rPr>
        <w:t>,Gaidul</w:t>
      </w:r>
      <w:proofErr w:type="spellEnd"/>
      <w:proofErr w:type="gramEnd"/>
      <w:r w:rsidRPr="00935275">
        <w:rPr>
          <w:rFonts w:ascii="Arial" w:hAnsi="Arial"/>
        </w:rPr>
        <w:t xml:space="preserve"> KV, </w:t>
      </w:r>
      <w:proofErr w:type="spellStart"/>
      <w:smartTag w:uri="urn:schemas-microsoft-com:office:smarttags" w:element="country-region">
        <w:smartTag w:uri="urn:schemas-microsoft-com:office:smarttags" w:element="country-region">
          <w:r w:rsidRPr="00935275">
            <w:rPr>
              <w:rFonts w:ascii="Arial" w:hAnsi="Arial"/>
            </w:rPr>
            <w:t>Kozlov</w:t>
          </w:r>
        </w:smartTag>
        <w:proofErr w:type="spellEnd"/>
        <w:r w:rsidRPr="00935275">
          <w:rPr>
            <w:rFonts w:ascii="Arial" w:hAnsi="Arial"/>
          </w:rPr>
          <w:t xml:space="preserve"> </w:t>
        </w:r>
        <w:smartTag w:uri="urn:schemas-microsoft-com:office:smarttags" w:element="country-region">
          <w:r w:rsidRPr="00935275">
            <w:rPr>
              <w:rFonts w:ascii="Arial" w:hAnsi="Arial"/>
            </w:rPr>
            <w:t>VA</w:t>
          </w:r>
        </w:smartTag>
      </w:smartTag>
      <w:r w:rsidRPr="00935275">
        <w:rPr>
          <w:rFonts w:ascii="Arial" w:hAnsi="Arial"/>
        </w:rPr>
        <w:t xml:space="preserve">, </w:t>
      </w:r>
      <w:proofErr w:type="spellStart"/>
      <w:r w:rsidRPr="00935275">
        <w:rPr>
          <w:rFonts w:ascii="Arial" w:hAnsi="Arial"/>
        </w:rPr>
        <w:t>Chepurnov</w:t>
      </w:r>
      <w:proofErr w:type="spellEnd"/>
      <w:r w:rsidRPr="00935275">
        <w:rPr>
          <w:rFonts w:ascii="Arial" w:hAnsi="Arial"/>
        </w:rPr>
        <w:t xml:space="preserve"> AA. </w:t>
      </w:r>
      <w:proofErr w:type="gramStart"/>
      <w:r w:rsidRPr="00935275">
        <w:rPr>
          <w:rFonts w:ascii="Arial" w:hAnsi="Arial"/>
        </w:rPr>
        <w:t xml:space="preserve">The effect of inactivated Ebola virus on immune and </w:t>
      </w:r>
      <w:proofErr w:type="spellStart"/>
      <w:r w:rsidRPr="00935275">
        <w:rPr>
          <w:rFonts w:ascii="Arial" w:hAnsi="Arial"/>
        </w:rPr>
        <w:t>hemopoieticcel</w:t>
      </w:r>
      <w:proofErr w:type="spellEnd"/>
      <w:r w:rsidRPr="00935275">
        <w:rPr>
          <w:rFonts w:ascii="Arial" w:hAnsi="Arial"/>
        </w:rPr>
        <w:t xml:space="preserve"> activity.</w:t>
      </w:r>
      <w:proofErr w:type="gramEnd"/>
      <w:r w:rsidRPr="00935275">
        <w:rPr>
          <w:rFonts w:ascii="Arial" w:hAnsi="Arial"/>
        </w:rPr>
        <w:t xml:space="preserve"> Russ J </w:t>
      </w:r>
      <w:proofErr w:type="spellStart"/>
      <w:r w:rsidRPr="00935275">
        <w:rPr>
          <w:rFonts w:ascii="Arial" w:hAnsi="Arial"/>
        </w:rPr>
        <w:t>Immunol</w:t>
      </w:r>
      <w:proofErr w:type="spellEnd"/>
      <w:r w:rsidRPr="00935275">
        <w:rPr>
          <w:rFonts w:ascii="Arial" w:hAnsi="Arial"/>
        </w:rPr>
        <w:t xml:space="preserve"> 1998</w:t>
      </w:r>
      <w:proofErr w:type="gramStart"/>
      <w:r w:rsidRPr="00935275">
        <w:rPr>
          <w:rFonts w:ascii="Arial" w:hAnsi="Arial"/>
        </w:rPr>
        <w:t>;3:263</w:t>
      </w:r>
      <w:proofErr w:type="gramEnd"/>
      <w:r w:rsidRPr="00935275">
        <w:rPr>
          <w:rFonts w:ascii="Arial" w:hAnsi="Arial"/>
        </w:rPr>
        <w:t>-5.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C2677E">
      <w:pPr>
        <w:pStyle w:val="PlainText"/>
        <w:ind w:right="-573"/>
        <w:jc w:val="both"/>
        <w:rPr>
          <w:rFonts w:ascii="Arial" w:hAnsi="Arial"/>
        </w:rPr>
      </w:pPr>
      <w:proofErr w:type="spellStart"/>
      <w:r w:rsidRPr="00935275">
        <w:rPr>
          <w:rFonts w:ascii="Arial" w:hAnsi="Arial"/>
        </w:rPr>
        <w:t>Chernukhin</w:t>
      </w:r>
      <w:proofErr w:type="spellEnd"/>
      <w:r w:rsidRPr="00935275">
        <w:rPr>
          <w:rFonts w:ascii="Arial" w:hAnsi="Arial"/>
        </w:rPr>
        <w:t xml:space="preserve"> IV, </w:t>
      </w:r>
      <w:r w:rsidRPr="00935275">
        <w:rPr>
          <w:rFonts w:ascii="Arial" w:hAnsi="Arial"/>
          <w:b/>
        </w:rPr>
        <w:t>Tuzova M,</w:t>
      </w:r>
      <w:r>
        <w:rPr>
          <w:rFonts w:ascii="Arial" w:hAnsi="Arial"/>
          <w:b/>
        </w:rPr>
        <w:t xml:space="preserve"> </w:t>
      </w:r>
      <w:proofErr w:type="spellStart"/>
      <w:r w:rsidRPr="00935275">
        <w:rPr>
          <w:rFonts w:ascii="Arial" w:hAnsi="Arial"/>
        </w:rPr>
        <w:t>Degtiareva</w:t>
      </w:r>
      <w:proofErr w:type="spellEnd"/>
      <w:r w:rsidRPr="00935275">
        <w:rPr>
          <w:rFonts w:ascii="Arial" w:hAnsi="Arial"/>
        </w:rPr>
        <w:t xml:space="preserve"> MM, </w:t>
      </w:r>
      <w:proofErr w:type="spellStart"/>
      <w:r w:rsidRPr="00935275">
        <w:rPr>
          <w:rFonts w:ascii="Arial" w:hAnsi="Arial"/>
        </w:rPr>
        <w:t>Gaidul</w:t>
      </w:r>
      <w:proofErr w:type="spellEnd"/>
      <w:r w:rsidRPr="00935275">
        <w:rPr>
          <w:rFonts w:ascii="Arial" w:hAnsi="Arial"/>
        </w:rPr>
        <w:t xml:space="preserve"> KV, </w:t>
      </w:r>
      <w:proofErr w:type="spellStart"/>
      <w:r w:rsidRPr="00935275">
        <w:rPr>
          <w:rFonts w:ascii="Arial" w:hAnsi="Arial"/>
        </w:rPr>
        <w:t>Kozlov</w:t>
      </w:r>
      <w:proofErr w:type="spellEnd"/>
      <w:r w:rsidRPr="00935275">
        <w:rPr>
          <w:rFonts w:ascii="Arial" w:hAnsi="Arial"/>
        </w:rPr>
        <w:t xml:space="preserve"> VA. </w:t>
      </w:r>
      <w:proofErr w:type="gramStart"/>
      <w:r w:rsidRPr="00935275">
        <w:rPr>
          <w:rFonts w:ascii="Arial" w:hAnsi="Arial"/>
        </w:rPr>
        <w:t>Production of peptide of retroviral origin in sera of patients with chronic myeloid leukemia at acute phase.</w:t>
      </w:r>
      <w:proofErr w:type="gramEnd"/>
      <w:r w:rsidRPr="00935275">
        <w:rPr>
          <w:rFonts w:ascii="Arial" w:hAnsi="Arial"/>
        </w:rPr>
        <w:t xml:space="preserve"> Russ J </w:t>
      </w:r>
      <w:proofErr w:type="spellStart"/>
      <w:r w:rsidRPr="00935275">
        <w:rPr>
          <w:rFonts w:ascii="Arial" w:hAnsi="Arial"/>
        </w:rPr>
        <w:t>Immunol</w:t>
      </w:r>
      <w:proofErr w:type="spellEnd"/>
      <w:r w:rsidRPr="00935275">
        <w:rPr>
          <w:rFonts w:ascii="Arial" w:hAnsi="Arial"/>
        </w:rPr>
        <w:t xml:space="preserve"> 1998</w:t>
      </w:r>
      <w:proofErr w:type="gramStart"/>
      <w:r w:rsidRPr="00935275">
        <w:rPr>
          <w:rFonts w:ascii="Arial" w:hAnsi="Arial"/>
        </w:rPr>
        <w:t>;3:147</w:t>
      </w:r>
      <w:proofErr w:type="gramEnd"/>
      <w:r w:rsidRPr="00935275">
        <w:rPr>
          <w:rFonts w:ascii="Arial" w:hAnsi="Arial"/>
        </w:rPr>
        <w:t>-53.</w:t>
      </w:r>
    </w:p>
    <w:p w:rsidR="00FF1D23" w:rsidRPr="00935275" w:rsidRDefault="00FF1D23" w:rsidP="00C2677E">
      <w:pPr>
        <w:pStyle w:val="PlainText"/>
        <w:ind w:right="-573"/>
        <w:jc w:val="both"/>
        <w:rPr>
          <w:rFonts w:ascii="Arial" w:hAnsi="Arial"/>
        </w:rPr>
      </w:pPr>
    </w:p>
    <w:p w:rsidR="00FF1D23" w:rsidRPr="00935275" w:rsidRDefault="00FF1D23" w:rsidP="00C2677E">
      <w:pPr>
        <w:widowControl w:val="0"/>
        <w:autoSpaceDE w:val="0"/>
        <w:autoSpaceDN w:val="0"/>
        <w:adjustRightInd w:val="0"/>
        <w:ind w:right="-573"/>
        <w:jc w:val="both"/>
        <w:rPr>
          <w:rStyle w:val="src1"/>
          <w:rFonts w:ascii="Arial" w:hAnsi="Arial" w:cs="Arial"/>
          <w:sz w:val="20"/>
          <w:szCs w:val="20"/>
        </w:rPr>
      </w:pPr>
      <w:proofErr w:type="spellStart"/>
      <w:proofErr w:type="gramStart"/>
      <w:r w:rsidRPr="00935275">
        <w:rPr>
          <w:rFonts w:ascii="Arial" w:hAnsi="Arial" w:cs="Arial"/>
          <w:sz w:val="20"/>
          <w:szCs w:val="20"/>
        </w:rPr>
        <w:t>Shirinski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VS, </w:t>
      </w:r>
      <w:proofErr w:type="spellStart"/>
      <w:r w:rsidRPr="00935275">
        <w:rPr>
          <w:rFonts w:ascii="Arial" w:hAnsi="Arial" w:cs="Arial"/>
          <w:sz w:val="20"/>
          <w:szCs w:val="20"/>
        </w:rPr>
        <w:t>Kolesnikova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OP, </w:t>
      </w:r>
      <w:proofErr w:type="spellStart"/>
      <w:r w:rsidRPr="00935275">
        <w:rPr>
          <w:rFonts w:ascii="Arial" w:hAnsi="Arial" w:cs="Arial"/>
          <w:sz w:val="20"/>
          <w:szCs w:val="20"/>
        </w:rPr>
        <w:t>Kudaeva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OT, </w:t>
      </w:r>
      <w:proofErr w:type="spellStart"/>
      <w:r w:rsidRPr="00935275">
        <w:rPr>
          <w:rFonts w:ascii="Arial" w:hAnsi="Arial" w:cs="Arial"/>
          <w:sz w:val="20"/>
          <w:szCs w:val="20"/>
        </w:rPr>
        <w:t>Semenova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NV,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275">
        <w:rPr>
          <w:rFonts w:ascii="Arial" w:hAnsi="Arial" w:cs="Arial"/>
          <w:sz w:val="20"/>
          <w:szCs w:val="20"/>
        </w:rPr>
        <w:t>Zhuk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EA, </w:t>
      </w:r>
      <w:proofErr w:type="spellStart"/>
      <w:r w:rsidRPr="00935275">
        <w:rPr>
          <w:rFonts w:ascii="Arial" w:hAnsi="Arial" w:cs="Arial"/>
          <w:sz w:val="20"/>
          <w:szCs w:val="20"/>
        </w:rPr>
        <w:t>Mirskova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AN, </w:t>
      </w:r>
      <w:r w:rsidRPr="00935275">
        <w:rPr>
          <w:rFonts w:ascii="Arial" w:hAnsi="Arial" w:cs="Arial"/>
          <w:b/>
          <w:sz w:val="20"/>
          <w:szCs w:val="20"/>
        </w:rPr>
        <w:t>Tuzova M</w:t>
      </w:r>
      <w:r w:rsidRPr="0093527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5275">
        <w:rPr>
          <w:rFonts w:ascii="Arial" w:hAnsi="Arial" w:cs="Arial"/>
          <w:sz w:val="20"/>
          <w:szCs w:val="20"/>
        </w:rPr>
        <w:t>Sukhenko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TG, </w:t>
      </w:r>
      <w:proofErr w:type="spellStart"/>
      <w:r w:rsidRPr="00935275">
        <w:rPr>
          <w:rFonts w:ascii="Arial" w:hAnsi="Arial" w:cs="Arial"/>
          <w:sz w:val="20"/>
          <w:szCs w:val="20"/>
        </w:rPr>
        <w:t>Voronkov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MG, </w:t>
      </w:r>
      <w:proofErr w:type="spellStart"/>
      <w:r w:rsidRPr="00935275">
        <w:rPr>
          <w:rFonts w:ascii="Arial" w:hAnsi="Arial" w:cs="Arial"/>
          <w:sz w:val="20"/>
          <w:szCs w:val="20"/>
        </w:rPr>
        <w:t>Kozlov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VA.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35275">
        <w:rPr>
          <w:rFonts w:ascii="Arial" w:hAnsi="Arial" w:cs="Arial"/>
          <w:sz w:val="20"/>
          <w:szCs w:val="20"/>
        </w:rPr>
        <w:t>Eksp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275">
        <w:rPr>
          <w:rFonts w:ascii="Arial" w:hAnsi="Arial" w:cs="Arial"/>
          <w:sz w:val="20"/>
          <w:szCs w:val="20"/>
        </w:rPr>
        <w:t>Klin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5275">
        <w:rPr>
          <w:rFonts w:ascii="Arial" w:hAnsi="Arial" w:cs="Arial"/>
          <w:sz w:val="20"/>
          <w:szCs w:val="20"/>
        </w:rPr>
        <w:t>Farmakol</w:t>
      </w:r>
      <w:proofErr w:type="spellEnd"/>
      <w:r w:rsidRPr="00935275">
        <w:rPr>
          <w:rFonts w:ascii="Arial" w:hAnsi="Arial" w:cs="Arial"/>
          <w:sz w:val="20"/>
          <w:szCs w:val="20"/>
        </w:rPr>
        <w:t xml:space="preserve"> 1993 56:42-5.</w:t>
      </w:r>
      <w:proofErr w:type="gramEnd"/>
    </w:p>
    <w:p w:rsidR="00FF1D23" w:rsidRPr="00935275" w:rsidRDefault="00FF1D23" w:rsidP="00C2677E">
      <w:pPr>
        <w:pStyle w:val="title1"/>
        <w:shd w:val="clear" w:color="auto" w:fill="FFFFFF"/>
        <w:ind w:right="-573"/>
        <w:jc w:val="both"/>
        <w:rPr>
          <w:rStyle w:val="src1"/>
          <w:rFonts w:ascii="Courier New" w:hAnsi="Courier New"/>
          <w:sz w:val="20"/>
          <w:szCs w:val="20"/>
        </w:rPr>
      </w:pPr>
    </w:p>
    <w:p w:rsidR="00FF1D23" w:rsidRPr="00935275" w:rsidRDefault="00FF1D23" w:rsidP="00C2677E">
      <w:pPr>
        <w:pStyle w:val="title1"/>
        <w:shd w:val="clear" w:color="auto" w:fill="FFFFFF"/>
        <w:ind w:right="-573"/>
        <w:jc w:val="both"/>
        <w:rPr>
          <w:rStyle w:val="src1"/>
          <w:rFonts w:ascii="Courier New" w:hAnsi="Courier New"/>
          <w:sz w:val="20"/>
          <w:szCs w:val="20"/>
        </w:rPr>
      </w:pPr>
    </w:p>
    <w:p w:rsidR="00FF1D23" w:rsidRPr="00935275" w:rsidRDefault="00FF1D23" w:rsidP="00C2677E">
      <w:pPr>
        <w:pStyle w:val="title1"/>
        <w:shd w:val="clear" w:color="auto" w:fill="FFFFFF"/>
        <w:ind w:right="-573"/>
        <w:jc w:val="both"/>
        <w:rPr>
          <w:rStyle w:val="src1"/>
          <w:sz w:val="20"/>
          <w:szCs w:val="20"/>
        </w:rPr>
      </w:pPr>
      <w:r w:rsidRPr="00935275">
        <w:rPr>
          <w:rStyle w:val="src1"/>
          <w:rFonts w:ascii="Arial" w:hAnsi="Arial"/>
          <w:b/>
          <w:sz w:val="20"/>
          <w:szCs w:val="20"/>
          <w:u w:val="single"/>
        </w:rPr>
        <w:t>REVIEWS</w:t>
      </w:r>
    </w:p>
    <w:p w:rsidR="00FF1D23" w:rsidRPr="00935275" w:rsidRDefault="00FF1D23" w:rsidP="00EF41F1">
      <w:pPr>
        <w:pStyle w:val="title1"/>
        <w:shd w:val="clear" w:color="auto" w:fill="FFFFFF"/>
        <w:ind w:right="-574"/>
        <w:jc w:val="both"/>
        <w:rPr>
          <w:rStyle w:val="src1"/>
          <w:sz w:val="20"/>
          <w:szCs w:val="20"/>
        </w:rPr>
      </w:pPr>
    </w:p>
    <w:p w:rsidR="00FF1D23" w:rsidRPr="00935275" w:rsidRDefault="00FF1D23" w:rsidP="00EF41F1">
      <w:pPr>
        <w:pStyle w:val="Heading2"/>
        <w:spacing w:before="0" w:beforeAutospacing="0" w:after="0" w:afterAutospacing="0"/>
        <w:ind w:right="-574"/>
        <w:jc w:val="both"/>
        <w:rPr>
          <w:rStyle w:val="pages"/>
          <w:b w:val="0"/>
          <w:bCs w:val="0"/>
          <w:sz w:val="20"/>
          <w:szCs w:val="20"/>
        </w:rPr>
      </w:pPr>
      <w:r w:rsidRPr="00935275">
        <w:rPr>
          <w:rStyle w:val="pages"/>
          <w:rFonts w:ascii="Arial" w:hAnsi="Arial"/>
          <w:sz w:val="20"/>
          <w:szCs w:val="20"/>
        </w:rPr>
        <w:t>Tuzova M.</w:t>
      </w:r>
      <w:r w:rsidRPr="00935275">
        <w:rPr>
          <w:rStyle w:val="pages"/>
          <w:rFonts w:ascii="Arial" w:hAnsi="Arial"/>
          <w:b w:val="0"/>
          <w:sz w:val="20"/>
          <w:szCs w:val="20"/>
        </w:rPr>
        <w:t xml:space="preserve"> Health belief model: losing a battle against obesity. Dec 17, 2009 (online publication). </w:t>
      </w:r>
      <w:hyperlink r:id="rId10" w:history="1">
        <w:r w:rsidRPr="00935275">
          <w:rPr>
            <w:rStyle w:val="Hyperlink"/>
            <w:rFonts w:ascii="Arial" w:hAnsi="Arial"/>
            <w:sz w:val="20"/>
            <w:szCs w:val="20"/>
          </w:rPr>
          <w:t>http://challengingdogma-fall2009.blogspot.com/search/label/Blue</w:t>
        </w:r>
      </w:hyperlink>
    </w:p>
    <w:p w:rsidR="00FF1D23" w:rsidRPr="00935275" w:rsidRDefault="00FF1D23" w:rsidP="00EF41F1">
      <w:pPr>
        <w:pStyle w:val="title1"/>
        <w:shd w:val="clear" w:color="auto" w:fill="FFFFFF"/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7E797A">
      <w:pPr>
        <w:pStyle w:val="PlainText"/>
        <w:ind w:right="-574"/>
        <w:jc w:val="both"/>
        <w:rPr>
          <w:rFonts w:ascii="Arial" w:hAnsi="Arial"/>
          <w:kern w:val="36"/>
        </w:rPr>
      </w:pPr>
      <w:proofErr w:type="gramStart"/>
      <w:r w:rsidRPr="00935275">
        <w:rPr>
          <w:rFonts w:ascii="Arial" w:hAnsi="Arial"/>
          <w:b/>
          <w:kern w:val="36"/>
        </w:rPr>
        <w:lastRenderedPageBreak/>
        <w:t>Tuzova M,</w:t>
      </w:r>
      <w:r>
        <w:rPr>
          <w:rFonts w:ascii="Arial" w:hAnsi="Arial"/>
          <w:b/>
          <w:kern w:val="36"/>
        </w:rPr>
        <w:t xml:space="preserve"> </w:t>
      </w:r>
      <w:proofErr w:type="spellStart"/>
      <w:r w:rsidRPr="00935275">
        <w:rPr>
          <w:rFonts w:ascii="Arial" w:hAnsi="Arial"/>
          <w:kern w:val="36"/>
        </w:rPr>
        <w:t>Goldina</w:t>
      </w:r>
      <w:proofErr w:type="spellEnd"/>
      <w:r w:rsidRPr="00935275">
        <w:rPr>
          <w:rFonts w:ascii="Arial" w:hAnsi="Arial"/>
          <w:kern w:val="36"/>
        </w:rPr>
        <w:t xml:space="preserve"> IA, </w:t>
      </w:r>
      <w:proofErr w:type="spellStart"/>
      <w:r w:rsidRPr="00935275">
        <w:rPr>
          <w:rFonts w:ascii="Arial" w:hAnsi="Arial"/>
          <w:kern w:val="36"/>
        </w:rPr>
        <w:t>Smagin</w:t>
      </w:r>
      <w:proofErr w:type="spellEnd"/>
      <w:r w:rsidRPr="00935275">
        <w:rPr>
          <w:rFonts w:ascii="Arial" w:hAnsi="Arial"/>
          <w:kern w:val="36"/>
        </w:rPr>
        <w:t xml:space="preserve"> AA, </w:t>
      </w:r>
      <w:proofErr w:type="spellStart"/>
      <w:r w:rsidRPr="00935275">
        <w:rPr>
          <w:rFonts w:ascii="Arial" w:hAnsi="Arial"/>
          <w:kern w:val="36"/>
        </w:rPr>
        <w:t>Lubarsky</w:t>
      </w:r>
      <w:proofErr w:type="spellEnd"/>
      <w:r w:rsidRPr="00935275">
        <w:rPr>
          <w:rFonts w:ascii="Arial" w:hAnsi="Arial"/>
          <w:kern w:val="36"/>
        </w:rPr>
        <w:t xml:space="preserve"> MS, </w:t>
      </w:r>
      <w:proofErr w:type="spellStart"/>
      <w:r w:rsidRPr="00935275">
        <w:rPr>
          <w:rFonts w:ascii="Arial" w:hAnsi="Arial"/>
          <w:kern w:val="36"/>
        </w:rPr>
        <w:t>Gaidul</w:t>
      </w:r>
      <w:proofErr w:type="spellEnd"/>
      <w:r w:rsidRPr="00935275">
        <w:rPr>
          <w:rFonts w:ascii="Arial" w:hAnsi="Arial"/>
          <w:kern w:val="36"/>
        </w:rPr>
        <w:t xml:space="preserve"> KV, </w:t>
      </w:r>
      <w:proofErr w:type="spellStart"/>
      <w:r w:rsidRPr="00935275">
        <w:rPr>
          <w:rFonts w:ascii="Arial" w:hAnsi="Arial"/>
          <w:kern w:val="36"/>
        </w:rPr>
        <w:t>Kozlov</w:t>
      </w:r>
      <w:proofErr w:type="spellEnd"/>
      <w:r w:rsidRPr="00935275">
        <w:rPr>
          <w:rFonts w:ascii="Arial" w:hAnsi="Arial"/>
          <w:kern w:val="36"/>
        </w:rPr>
        <w:t xml:space="preserve"> VA.</w:t>
      </w:r>
      <w:proofErr w:type="gramEnd"/>
      <w:r w:rsidRPr="00935275">
        <w:rPr>
          <w:rFonts w:ascii="Arial" w:hAnsi="Arial"/>
          <w:kern w:val="36"/>
        </w:rPr>
        <w:t xml:space="preserve"> Multiple sclerosis: some problems of etiology and pathogenesis. </w:t>
      </w:r>
      <w:proofErr w:type="spellStart"/>
      <w:r w:rsidRPr="00935275">
        <w:rPr>
          <w:rFonts w:ascii="Arial" w:hAnsi="Arial"/>
          <w:kern w:val="36"/>
        </w:rPr>
        <w:t>Int</w:t>
      </w:r>
      <w:proofErr w:type="spellEnd"/>
      <w:r w:rsidRPr="00935275">
        <w:rPr>
          <w:rFonts w:ascii="Arial" w:hAnsi="Arial"/>
          <w:kern w:val="36"/>
        </w:rPr>
        <w:t xml:space="preserve"> J of </w:t>
      </w:r>
      <w:proofErr w:type="spellStart"/>
      <w:r w:rsidRPr="00935275">
        <w:rPr>
          <w:rFonts w:ascii="Arial" w:hAnsi="Arial"/>
          <w:kern w:val="36"/>
        </w:rPr>
        <w:t>Immunorehabilitation</w:t>
      </w:r>
      <w:proofErr w:type="spellEnd"/>
      <w:r w:rsidRPr="00935275">
        <w:rPr>
          <w:rFonts w:ascii="Arial" w:hAnsi="Arial"/>
          <w:kern w:val="36"/>
        </w:rPr>
        <w:t xml:space="preserve"> 2000:2:122-7.</w:t>
      </w:r>
    </w:p>
    <w:p w:rsidR="00FF1D23" w:rsidRPr="00935275" w:rsidRDefault="00FF1D23" w:rsidP="007E797A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</w:p>
    <w:p w:rsidR="00FF1D23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  <w:r w:rsidRPr="00935275">
        <w:rPr>
          <w:rFonts w:ascii="Arial" w:hAnsi="Arial"/>
          <w:b/>
          <w:sz w:val="20"/>
          <w:szCs w:val="20"/>
          <w:u w:val="single"/>
        </w:rPr>
        <w:t>CONFERENCES</w:t>
      </w:r>
    </w:p>
    <w:p w:rsidR="00C30B00" w:rsidRDefault="00C30B00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</w:p>
    <w:p w:rsidR="00C30B00" w:rsidRPr="00C30B00" w:rsidRDefault="00C30B00" w:rsidP="00EF41F1">
      <w:pPr>
        <w:ind w:right="-574"/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b/>
          <w:sz w:val="20"/>
          <w:szCs w:val="20"/>
        </w:rPr>
        <w:t>M.Tuzova</w:t>
      </w:r>
      <w:proofErr w:type="spellEnd"/>
      <w:r>
        <w:rPr>
          <w:rFonts w:ascii="Arial" w:hAnsi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J.Richmond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D.Wolpowitz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C.Curiel-Lewandrowski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L.Morrison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N.Adams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K.Chaney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T.Kupper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W.Cruikshank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 xml:space="preserve">Synergistic role of TSLP and IL-16 in mycosis </w:t>
      </w:r>
      <w:proofErr w:type="spellStart"/>
      <w:r>
        <w:rPr>
          <w:rFonts w:ascii="Arial" w:hAnsi="Arial"/>
          <w:sz w:val="20"/>
          <w:szCs w:val="20"/>
        </w:rPr>
        <w:t>fungoides</w:t>
      </w:r>
      <w:proofErr w:type="spellEnd"/>
      <w:r>
        <w:rPr>
          <w:rFonts w:ascii="Arial" w:hAnsi="Arial"/>
          <w:sz w:val="20"/>
          <w:szCs w:val="20"/>
        </w:rPr>
        <w:t xml:space="preserve"> pathology.</w:t>
      </w:r>
      <w:proofErr w:type="gramEnd"/>
      <w:r>
        <w:rPr>
          <w:rFonts w:ascii="Arial" w:hAnsi="Arial"/>
          <w:sz w:val="20"/>
          <w:szCs w:val="20"/>
        </w:rPr>
        <w:t xml:space="preserve"> T </w:t>
      </w:r>
      <w:proofErr w:type="gramStart"/>
      <w:r>
        <w:rPr>
          <w:rFonts w:ascii="Arial" w:hAnsi="Arial"/>
          <w:sz w:val="20"/>
          <w:szCs w:val="20"/>
        </w:rPr>
        <w:t>Cell</w:t>
      </w:r>
      <w:proofErr w:type="gramEnd"/>
      <w:r>
        <w:rPr>
          <w:rFonts w:ascii="Arial" w:hAnsi="Arial"/>
          <w:sz w:val="20"/>
          <w:szCs w:val="20"/>
        </w:rPr>
        <w:t xml:space="preserve"> Lymphoma Forum, San Francisco, CA, Jan 26-28, 2012. P 79, poster presentation.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b/>
          <w:sz w:val="20"/>
          <w:szCs w:val="20"/>
          <w:u w:val="single"/>
        </w:rPr>
      </w:pPr>
    </w:p>
    <w:p w:rsidR="007B1A14" w:rsidRPr="007B1A14" w:rsidRDefault="007B1A14" w:rsidP="00EF41F1">
      <w:pPr>
        <w:ind w:right="-574"/>
        <w:jc w:val="both"/>
        <w:rPr>
          <w:rFonts w:ascii="Arial" w:hAnsi="Arial"/>
          <w:b/>
          <w:sz w:val="20"/>
          <w:szCs w:val="20"/>
        </w:rPr>
      </w:pPr>
      <w:proofErr w:type="spellStart"/>
      <w:proofErr w:type="gramStart"/>
      <w:r w:rsidRPr="007B1A14">
        <w:rPr>
          <w:rFonts w:ascii="Arial" w:hAnsi="Arial"/>
          <w:b/>
          <w:sz w:val="20"/>
          <w:szCs w:val="20"/>
        </w:rPr>
        <w:t>M.Tuzova</w:t>
      </w:r>
      <w:proofErr w:type="spellEnd"/>
      <w:r w:rsidRPr="007B1A14">
        <w:rPr>
          <w:rFonts w:ascii="Arial" w:hAnsi="Arial"/>
          <w:sz w:val="20"/>
          <w:szCs w:val="20"/>
        </w:rPr>
        <w:t xml:space="preserve">, </w:t>
      </w:r>
      <w:proofErr w:type="spellStart"/>
      <w:r w:rsidRPr="007B1A14">
        <w:rPr>
          <w:rFonts w:ascii="Arial" w:hAnsi="Arial"/>
          <w:sz w:val="20"/>
          <w:szCs w:val="20"/>
        </w:rPr>
        <w:t>C.Curiel</w:t>
      </w:r>
      <w:proofErr w:type="spellEnd"/>
      <w:r w:rsidRPr="007B1A14">
        <w:rPr>
          <w:rFonts w:ascii="Arial" w:hAnsi="Arial"/>
          <w:sz w:val="20"/>
          <w:szCs w:val="20"/>
        </w:rPr>
        <w:t xml:space="preserve">, C. Ping-Si, </w:t>
      </w:r>
      <w:proofErr w:type="spellStart"/>
      <w:r w:rsidRPr="007B1A14">
        <w:rPr>
          <w:rFonts w:ascii="Arial" w:hAnsi="Arial"/>
          <w:sz w:val="20"/>
          <w:szCs w:val="20"/>
        </w:rPr>
        <w:t>J.Richmond</w:t>
      </w:r>
      <w:proofErr w:type="spellEnd"/>
      <w:r w:rsidRPr="007B1A14">
        <w:rPr>
          <w:rFonts w:ascii="Arial" w:hAnsi="Arial"/>
          <w:sz w:val="20"/>
          <w:szCs w:val="20"/>
        </w:rPr>
        <w:t xml:space="preserve">, </w:t>
      </w:r>
      <w:proofErr w:type="spellStart"/>
      <w:r w:rsidRPr="007B1A14">
        <w:rPr>
          <w:rFonts w:ascii="Arial" w:hAnsi="Arial"/>
          <w:sz w:val="20"/>
          <w:szCs w:val="20"/>
        </w:rPr>
        <w:t>N.Ryzhenko</w:t>
      </w:r>
      <w:proofErr w:type="spellEnd"/>
      <w:r w:rsidRPr="007B1A14">
        <w:rPr>
          <w:rFonts w:ascii="Arial" w:hAnsi="Arial"/>
          <w:sz w:val="20"/>
          <w:szCs w:val="20"/>
        </w:rPr>
        <w:t xml:space="preserve">, </w:t>
      </w:r>
      <w:proofErr w:type="spellStart"/>
      <w:r w:rsidRPr="007B1A14">
        <w:rPr>
          <w:rFonts w:ascii="Arial" w:hAnsi="Arial"/>
          <w:sz w:val="20"/>
          <w:szCs w:val="20"/>
        </w:rPr>
        <w:t>F.Little</w:t>
      </w:r>
      <w:proofErr w:type="spellEnd"/>
      <w:r w:rsidRPr="007B1A14">
        <w:rPr>
          <w:rFonts w:ascii="Arial" w:hAnsi="Arial"/>
          <w:sz w:val="20"/>
          <w:szCs w:val="20"/>
        </w:rPr>
        <w:t xml:space="preserve">, </w:t>
      </w:r>
      <w:proofErr w:type="spellStart"/>
      <w:r w:rsidRPr="007B1A14">
        <w:rPr>
          <w:rFonts w:ascii="Arial" w:hAnsi="Arial"/>
          <w:sz w:val="20"/>
          <w:szCs w:val="20"/>
        </w:rPr>
        <w:t>T.Kupper</w:t>
      </w:r>
      <w:proofErr w:type="spellEnd"/>
      <w:r w:rsidRPr="007B1A14">
        <w:rPr>
          <w:rFonts w:ascii="Arial" w:hAnsi="Arial"/>
          <w:sz w:val="20"/>
          <w:szCs w:val="20"/>
        </w:rPr>
        <w:t xml:space="preserve">, </w:t>
      </w:r>
      <w:proofErr w:type="spellStart"/>
      <w:r w:rsidRPr="007B1A14">
        <w:rPr>
          <w:rFonts w:ascii="Arial" w:hAnsi="Arial"/>
          <w:sz w:val="20"/>
          <w:szCs w:val="20"/>
        </w:rPr>
        <w:t>D.Center</w:t>
      </w:r>
      <w:proofErr w:type="spellEnd"/>
      <w:r w:rsidRPr="007B1A14">
        <w:rPr>
          <w:rFonts w:ascii="Arial" w:hAnsi="Arial"/>
          <w:sz w:val="20"/>
          <w:szCs w:val="20"/>
        </w:rPr>
        <w:t xml:space="preserve">, </w:t>
      </w:r>
      <w:proofErr w:type="spellStart"/>
      <w:r w:rsidRPr="007B1A14">
        <w:rPr>
          <w:rFonts w:ascii="Arial" w:hAnsi="Arial"/>
          <w:sz w:val="20"/>
          <w:szCs w:val="20"/>
        </w:rPr>
        <w:t>W.Cruikshank</w:t>
      </w:r>
      <w:proofErr w:type="spellEnd"/>
      <w:r w:rsidRPr="007B1A14">
        <w:rPr>
          <w:rFonts w:ascii="Arial" w:hAnsi="Arial"/>
          <w:sz w:val="20"/>
          <w:szCs w:val="20"/>
        </w:rPr>
        <w:t>.</w:t>
      </w:r>
      <w:proofErr w:type="gramEnd"/>
      <w:r w:rsidRPr="007B1A14">
        <w:rPr>
          <w:rFonts w:ascii="Arial" w:hAnsi="Arial"/>
          <w:sz w:val="20"/>
          <w:szCs w:val="20"/>
        </w:rPr>
        <w:t xml:space="preserve"> Nuclear Pro-IL-16 regulates </w:t>
      </w:r>
      <w:proofErr w:type="spellStart"/>
      <w:r w:rsidRPr="007B1A14">
        <w:rPr>
          <w:rFonts w:ascii="Arial" w:hAnsi="Arial"/>
          <w:sz w:val="20"/>
          <w:szCs w:val="20"/>
        </w:rPr>
        <w:t>hyperproliferation</w:t>
      </w:r>
      <w:proofErr w:type="spellEnd"/>
      <w:r w:rsidRPr="007B1A14">
        <w:rPr>
          <w:rFonts w:ascii="Arial" w:hAnsi="Arial"/>
          <w:sz w:val="20"/>
          <w:szCs w:val="20"/>
        </w:rPr>
        <w:t xml:space="preserve"> in CTCL. Boston University Evans Department of Medicine Research Days, November 3-4, 2011, p.100, Abstract/Poster presentation</w:t>
      </w:r>
    </w:p>
    <w:p w:rsidR="007B1A14" w:rsidRDefault="007B1A14" w:rsidP="00EF41F1">
      <w:pPr>
        <w:ind w:right="-574"/>
        <w:jc w:val="both"/>
        <w:rPr>
          <w:rFonts w:ascii="Arial" w:hAnsi="Arial"/>
          <w:b/>
          <w:sz w:val="20"/>
          <w:szCs w:val="20"/>
        </w:rPr>
      </w:pP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  <w:r w:rsidRPr="00935275">
        <w:rPr>
          <w:rFonts w:ascii="Arial" w:hAnsi="Arial"/>
          <w:b/>
          <w:sz w:val="20"/>
          <w:szCs w:val="20"/>
        </w:rPr>
        <w:t>Tuzova M,</w:t>
      </w:r>
      <w:r>
        <w:rPr>
          <w:rFonts w:ascii="Arial" w:hAnsi="Arial"/>
          <w:b/>
          <w:sz w:val="20"/>
          <w:szCs w:val="20"/>
        </w:rPr>
        <w:t xml:space="preserve"> </w:t>
      </w:r>
      <w:r w:rsidRPr="00935275">
        <w:rPr>
          <w:rFonts w:ascii="Arial" w:hAnsi="Arial"/>
          <w:sz w:val="20"/>
          <w:szCs w:val="20"/>
        </w:rPr>
        <w:t xml:space="preserve">Richmond J, Cruikshank W. Involvement of </w:t>
      </w:r>
      <w:proofErr w:type="spellStart"/>
      <w:r w:rsidRPr="00935275">
        <w:rPr>
          <w:rFonts w:ascii="Arial" w:hAnsi="Arial"/>
          <w:sz w:val="20"/>
          <w:szCs w:val="20"/>
        </w:rPr>
        <w:t>dendritic</w:t>
      </w:r>
      <w:proofErr w:type="spellEnd"/>
      <w:r w:rsidRPr="00935275">
        <w:rPr>
          <w:rFonts w:ascii="Arial" w:hAnsi="Arial"/>
          <w:sz w:val="20"/>
          <w:szCs w:val="20"/>
        </w:rPr>
        <w:t xml:space="preserve"> cell-derived caspase-3 and HNF-1 in Mycosis </w:t>
      </w:r>
      <w:proofErr w:type="spellStart"/>
      <w:r w:rsidRPr="00935275">
        <w:rPr>
          <w:rFonts w:ascii="Arial" w:hAnsi="Arial"/>
          <w:sz w:val="20"/>
          <w:szCs w:val="20"/>
        </w:rPr>
        <w:t>fungoides</w:t>
      </w:r>
      <w:proofErr w:type="spellEnd"/>
      <w:r w:rsidRPr="00935275">
        <w:rPr>
          <w:rFonts w:ascii="Arial" w:hAnsi="Arial"/>
          <w:sz w:val="20"/>
          <w:szCs w:val="20"/>
        </w:rPr>
        <w:t xml:space="preserve"> pathogenesis through the interaction with IL-16. </w:t>
      </w:r>
      <w:proofErr w:type="gramStart"/>
      <w:r w:rsidRPr="00935275">
        <w:rPr>
          <w:rFonts w:ascii="Arial" w:hAnsi="Arial"/>
          <w:sz w:val="20"/>
          <w:szCs w:val="20"/>
        </w:rPr>
        <w:t>T-cell Lymphoma Forum, San Francisco, CA, Jan 27-29, 2011.</w:t>
      </w:r>
      <w:proofErr w:type="gramEnd"/>
      <w:r w:rsidRPr="00935275">
        <w:rPr>
          <w:rFonts w:ascii="Arial" w:hAnsi="Arial"/>
          <w:sz w:val="20"/>
          <w:szCs w:val="20"/>
        </w:rPr>
        <w:t xml:space="preserve"> </w:t>
      </w:r>
    </w:p>
    <w:p w:rsidR="00FF1D23" w:rsidRPr="00935275" w:rsidRDefault="00FF1D23" w:rsidP="00EF41F1">
      <w:pPr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autoSpaceDE w:val="0"/>
        <w:autoSpaceDN w:val="0"/>
        <w:adjustRightInd w:val="0"/>
        <w:ind w:right="-574"/>
        <w:jc w:val="both"/>
        <w:rPr>
          <w:rFonts w:ascii="Arial" w:hAnsi="Arial"/>
          <w:sz w:val="20"/>
          <w:szCs w:val="20"/>
        </w:rPr>
      </w:pPr>
      <w:r w:rsidRPr="00935275">
        <w:rPr>
          <w:rFonts w:ascii="Arial" w:hAnsi="Arial"/>
          <w:b/>
          <w:sz w:val="20"/>
          <w:szCs w:val="20"/>
        </w:rPr>
        <w:t>Tuzova M,</w:t>
      </w:r>
      <w:r w:rsidRPr="00935275">
        <w:rPr>
          <w:rFonts w:ascii="Arial" w:hAnsi="Arial"/>
          <w:sz w:val="20"/>
          <w:szCs w:val="20"/>
        </w:rPr>
        <w:t xml:space="preserve"> Jillian Richmond, Ashley Parks, Natalie Adams, Elizabeth Martin, Marianne </w:t>
      </w:r>
      <w:proofErr w:type="spellStart"/>
      <w:r w:rsidRPr="00935275">
        <w:rPr>
          <w:rFonts w:ascii="Arial" w:hAnsi="Arial"/>
          <w:sz w:val="20"/>
          <w:szCs w:val="20"/>
        </w:rPr>
        <w:t>Tawa</w:t>
      </w:r>
      <w:proofErr w:type="spellEnd"/>
      <w:r w:rsidRPr="00935275">
        <w:rPr>
          <w:rFonts w:ascii="Arial" w:hAnsi="Arial"/>
          <w:sz w:val="20"/>
          <w:szCs w:val="20"/>
        </w:rPr>
        <w:t xml:space="preserve">, Lynne Morrison, Keri Chaney, Thomas </w:t>
      </w:r>
      <w:proofErr w:type="spellStart"/>
      <w:r w:rsidRPr="00935275">
        <w:rPr>
          <w:rFonts w:ascii="Arial" w:hAnsi="Arial"/>
          <w:sz w:val="20"/>
          <w:szCs w:val="20"/>
        </w:rPr>
        <w:t>Kupper</w:t>
      </w:r>
      <w:proofErr w:type="spellEnd"/>
      <w:r w:rsidRPr="00935275">
        <w:rPr>
          <w:rFonts w:ascii="Arial" w:hAnsi="Arial"/>
          <w:sz w:val="20"/>
          <w:szCs w:val="20"/>
        </w:rPr>
        <w:t xml:space="preserve">, Clara </w:t>
      </w:r>
      <w:proofErr w:type="spellStart"/>
      <w:r w:rsidRPr="00935275">
        <w:rPr>
          <w:rFonts w:ascii="Arial" w:hAnsi="Arial"/>
          <w:sz w:val="20"/>
          <w:szCs w:val="20"/>
        </w:rPr>
        <w:t>Curiel-Lewandrowski</w:t>
      </w:r>
      <w:proofErr w:type="spellEnd"/>
      <w:r w:rsidRPr="00935275">
        <w:rPr>
          <w:rFonts w:ascii="Arial" w:hAnsi="Arial"/>
          <w:sz w:val="20"/>
          <w:szCs w:val="20"/>
        </w:rPr>
        <w:t xml:space="preserve">, William Cruikshank. </w:t>
      </w:r>
      <w:proofErr w:type="gramStart"/>
      <w:r w:rsidRPr="00935275">
        <w:rPr>
          <w:rFonts w:ascii="Arial" w:hAnsi="Arial"/>
          <w:sz w:val="20"/>
          <w:szCs w:val="20"/>
        </w:rPr>
        <w:t xml:space="preserve">Interleukin-16 as a marker of </w:t>
      </w:r>
      <w:proofErr w:type="spellStart"/>
      <w:r w:rsidRPr="00935275">
        <w:rPr>
          <w:rFonts w:ascii="Arial" w:hAnsi="Arial"/>
          <w:sz w:val="20"/>
          <w:szCs w:val="20"/>
        </w:rPr>
        <w:t>Sézary</w:t>
      </w:r>
      <w:proofErr w:type="spellEnd"/>
      <w:r w:rsidRPr="00935275">
        <w:rPr>
          <w:rFonts w:ascii="Arial" w:hAnsi="Arial"/>
          <w:sz w:val="20"/>
          <w:szCs w:val="20"/>
        </w:rPr>
        <w:t xml:space="preserve"> syndrome onset and stage.</w:t>
      </w:r>
      <w:proofErr w:type="gramEnd"/>
      <w:r w:rsidRPr="00935275">
        <w:rPr>
          <w:rFonts w:ascii="Arial" w:hAnsi="Arial"/>
          <w:sz w:val="20"/>
          <w:szCs w:val="20"/>
        </w:rPr>
        <w:t xml:space="preserve"> 5th International Symposium on the Biology and Immunology of </w:t>
      </w:r>
      <w:proofErr w:type="spellStart"/>
      <w:r w:rsidRPr="00935275">
        <w:rPr>
          <w:rFonts w:ascii="Arial" w:hAnsi="Arial"/>
          <w:sz w:val="20"/>
          <w:szCs w:val="20"/>
        </w:rPr>
        <w:t>Cutaneous</w:t>
      </w:r>
      <w:proofErr w:type="spellEnd"/>
      <w:r w:rsidRPr="00935275">
        <w:rPr>
          <w:rFonts w:ascii="Arial" w:hAnsi="Arial"/>
          <w:sz w:val="20"/>
          <w:szCs w:val="20"/>
        </w:rPr>
        <w:t xml:space="preserve"> Lymphomas, </w:t>
      </w:r>
      <w:smartTag w:uri="urn:schemas-microsoft-com:office:smarttags" w:element="country-region">
        <w:smartTag w:uri="urn:schemas-microsoft-com:office:smarttags" w:element="country-region">
          <w:r w:rsidRPr="00935275">
            <w:rPr>
              <w:rFonts w:ascii="Arial" w:hAnsi="Arial"/>
              <w:sz w:val="20"/>
              <w:szCs w:val="20"/>
            </w:rPr>
            <w:t>Berlin</w:t>
          </w:r>
        </w:smartTag>
        <w:r w:rsidRPr="00935275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935275">
            <w:rPr>
              <w:rFonts w:ascii="Arial" w:hAnsi="Arial"/>
              <w:sz w:val="20"/>
              <w:szCs w:val="20"/>
            </w:rPr>
            <w:t>Germany</w:t>
          </w:r>
        </w:smartTag>
      </w:smartTag>
      <w:r w:rsidRPr="00935275">
        <w:rPr>
          <w:rFonts w:ascii="Arial" w:hAnsi="Arial"/>
          <w:sz w:val="20"/>
          <w:szCs w:val="20"/>
        </w:rPr>
        <w:t xml:space="preserve">, Jan 13-15, 2011. </w:t>
      </w:r>
      <w:proofErr w:type="gramStart"/>
      <w:r w:rsidRPr="00935275">
        <w:rPr>
          <w:rFonts w:ascii="Arial" w:hAnsi="Arial"/>
          <w:sz w:val="20"/>
          <w:szCs w:val="20"/>
        </w:rPr>
        <w:t>Oral presentation.</w:t>
      </w:r>
      <w:proofErr w:type="gramEnd"/>
      <w:r w:rsidRPr="00935275">
        <w:rPr>
          <w:rFonts w:ascii="Arial" w:hAnsi="Arial"/>
          <w:sz w:val="20"/>
          <w:szCs w:val="20"/>
        </w:rPr>
        <w:t xml:space="preserve"> </w:t>
      </w:r>
    </w:p>
    <w:p w:rsidR="00FF1D23" w:rsidRPr="00935275" w:rsidRDefault="00FF1D23" w:rsidP="00EF41F1">
      <w:pPr>
        <w:autoSpaceDE w:val="0"/>
        <w:autoSpaceDN w:val="0"/>
        <w:adjustRightInd w:val="0"/>
        <w:ind w:right="-574"/>
        <w:jc w:val="both"/>
        <w:rPr>
          <w:rFonts w:ascii="Arial" w:hAnsi="Arial"/>
          <w:sz w:val="20"/>
          <w:szCs w:val="20"/>
        </w:rPr>
      </w:pPr>
    </w:p>
    <w:p w:rsidR="00FF1D23" w:rsidRPr="00935275" w:rsidRDefault="00FF1D23" w:rsidP="00EF41F1">
      <w:pPr>
        <w:pStyle w:val="BodyText2"/>
        <w:ind w:right="-574"/>
        <w:jc w:val="both"/>
        <w:rPr>
          <w:sz w:val="20"/>
          <w:szCs w:val="20"/>
        </w:rPr>
      </w:pPr>
      <w:r w:rsidRPr="00935275">
        <w:rPr>
          <w:b/>
          <w:sz w:val="20"/>
          <w:szCs w:val="20"/>
        </w:rPr>
        <w:t>Tuzova M.</w:t>
      </w:r>
      <w:r w:rsidRPr="00935275">
        <w:rPr>
          <w:sz w:val="20"/>
          <w:szCs w:val="20"/>
        </w:rPr>
        <w:t xml:space="preserve"> Fall Practicum Poster Session, December 13, 2008. </w:t>
      </w:r>
      <w:proofErr w:type="gramStart"/>
      <w:r w:rsidRPr="00935275">
        <w:rPr>
          <w:sz w:val="20"/>
          <w:szCs w:val="20"/>
        </w:rPr>
        <w:t>Boston Medical Center, Pulmonary Epidemiology Group.</w:t>
      </w:r>
      <w:proofErr w:type="gramEnd"/>
      <w:r w:rsidRPr="00935275">
        <w:rPr>
          <w:sz w:val="20"/>
          <w:szCs w:val="20"/>
        </w:rPr>
        <w:t xml:space="preserve"> </w:t>
      </w:r>
      <w:proofErr w:type="gramStart"/>
      <w:r w:rsidRPr="00935275">
        <w:rPr>
          <w:sz w:val="20"/>
          <w:szCs w:val="20"/>
        </w:rPr>
        <w:t>Project and data management in epidemiological studies.</w:t>
      </w:r>
      <w:proofErr w:type="gramEnd"/>
    </w:p>
    <w:p w:rsidR="00FF1D23" w:rsidRPr="00935275" w:rsidRDefault="00FF1D23" w:rsidP="00EF41F1">
      <w:pPr>
        <w:pStyle w:val="BodyText2"/>
        <w:ind w:right="-574"/>
        <w:jc w:val="both"/>
        <w:rPr>
          <w:b/>
          <w:sz w:val="20"/>
          <w:szCs w:val="20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gramStart"/>
      <w:r w:rsidRPr="00935275">
        <w:rPr>
          <w:rFonts w:ascii="Arial" w:hAnsi="Arial"/>
          <w:b/>
        </w:rPr>
        <w:t>Tuzova M,</w:t>
      </w:r>
      <w:r>
        <w:rPr>
          <w:rFonts w:ascii="Arial" w:hAnsi="Arial"/>
          <w:b/>
        </w:rPr>
        <w:t xml:space="preserve"> </w:t>
      </w:r>
      <w:proofErr w:type="spellStart"/>
      <w:r w:rsidRPr="00935275">
        <w:rPr>
          <w:rFonts w:ascii="Arial" w:hAnsi="Arial"/>
        </w:rPr>
        <w:t>Sukhenko</w:t>
      </w:r>
      <w:proofErr w:type="spellEnd"/>
      <w:r w:rsidRPr="00935275">
        <w:rPr>
          <w:rFonts w:ascii="Arial" w:hAnsi="Arial"/>
        </w:rPr>
        <w:t xml:space="preserve"> TG, </w:t>
      </w:r>
      <w:proofErr w:type="spellStart"/>
      <w:r w:rsidRPr="00935275">
        <w:rPr>
          <w:rFonts w:ascii="Arial" w:hAnsi="Arial"/>
        </w:rPr>
        <w:t>Chepurnova</w:t>
      </w:r>
      <w:proofErr w:type="spellEnd"/>
      <w:r w:rsidRPr="00935275">
        <w:rPr>
          <w:rFonts w:ascii="Arial" w:hAnsi="Arial"/>
        </w:rPr>
        <w:t xml:space="preserve"> TS.</w:t>
      </w:r>
      <w:proofErr w:type="gramEnd"/>
      <w:r w:rsidRPr="00935275">
        <w:rPr>
          <w:rFonts w:ascii="Arial" w:hAnsi="Arial"/>
        </w:rPr>
        <w:t xml:space="preserve"> The in vitro model of Ebola infection: discrepancy between TNF-alpha and IL-1 production. </w:t>
      </w:r>
      <w:proofErr w:type="spellStart"/>
      <w:r w:rsidRPr="00935275">
        <w:rPr>
          <w:rFonts w:ascii="Arial" w:hAnsi="Arial"/>
        </w:rPr>
        <w:t>XIIth</w:t>
      </w:r>
      <w:proofErr w:type="spellEnd"/>
      <w:r w:rsidRPr="00935275">
        <w:rPr>
          <w:rFonts w:ascii="Arial" w:hAnsi="Arial"/>
        </w:rPr>
        <w:t xml:space="preserve"> </w:t>
      </w:r>
      <w:proofErr w:type="spellStart"/>
      <w:r w:rsidRPr="00935275">
        <w:rPr>
          <w:rFonts w:ascii="Arial" w:hAnsi="Arial"/>
        </w:rPr>
        <w:t>InternationalCongress</w:t>
      </w:r>
      <w:proofErr w:type="spellEnd"/>
      <w:r w:rsidRPr="00935275">
        <w:rPr>
          <w:rFonts w:ascii="Arial" w:hAnsi="Arial"/>
        </w:rPr>
        <w:t xml:space="preserve"> of Virology, </w:t>
      </w:r>
      <w:smartTag w:uri="urn:schemas-microsoft-com:office:smarttags" w:element="country-region">
        <w:r w:rsidRPr="00935275">
          <w:rPr>
            <w:rFonts w:ascii="Arial" w:hAnsi="Arial"/>
          </w:rPr>
          <w:t>Paris</w:t>
        </w:r>
      </w:smartTag>
      <w:r w:rsidRPr="00935275">
        <w:rPr>
          <w:rFonts w:ascii="Arial" w:hAnsi="Arial"/>
        </w:rPr>
        <w:t>, July 27-Aug 2, 2002.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gramStart"/>
      <w:r w:rsidRPr="00935275">
        <w:rPr>
          <w:rFonts w:ascii="Arial" w:hAnsi="Arial"/>
          <w:b/>
        </w:rPr>
        <w:t>Tuzova M,</w:t>
      </w:r>
      <w:r>
        <w:rPr>
          <w:rFonts w:ascii="Arial" w:hAnsi="Arial"/>
          <w:b/>
        </w:rPr>
        <w:t xml:space="preserve"> </w:t>
      </w:r>
      <w:proofErr w:type="spellStart"/>
      <w:r w:rsidRPr="00935275">
        <w:rPr>
          <w:rFonts w:ascii="Arial" w:hAnsi="Arial"/>
        </w:rPr>
        <w:t>Sukhenko</w:t>
      </w:r>
      <w:proofErr w:type="spellEnd"/>
      <w:r w:rsidRPr="00935275">
        <w:rPr>
          <w:rFonts w:ascii="Arial" w:hAnsi="Arial"/>
        </w:rPr>
        <w:t xml:space="preserve"> TG, </w:t>
      </w:r>
      <w:proofErr w:type="spellStart"/>
      <w:r w:rsidRPr="00935275">
        <w:rPr>
          <w:rFonts w:ascii="Arial" w:hAnsi="Arial"/>
        </w:rPr>
        <w:t>Chepurnova</w:t>
      </w:r>
      <w:proofErr w:type="spellEnd"/>
      <w:r w:rsidRPr="00935275">
        <w:rPr>
          <w:rFonts w:ascii="Arial" w:hAnsi="Arial"/>
        </w:rPr>
        <w:t xml:space="preserve"> TS.</w:t>
      </w:r>
      <w:proofErr w:type="gramEnd"/>
      <w:r w:rsidRPr="00935275">
        <w:rPr>
          <w:rFonts w:ascii="Arial" w:hAnsi="Arial"/>
        </w:rPr>
        <w:t xml:space="preserve"> Influence of Ebola virus antigen on proliferation of human lymphocytes in vitro: contradictions in production of TNF-alpha and IL-1. </w:t>
      </w:r>
      <w:proofErr w:type="spellStart"/>
      <w:r w:rsidRPr="00935275">
        <w:rPr>
          <w:rFonts w:ascii="Arial" w:hAnsi="Arial"/>
        </w:rPr>
        <w:t>XIIth</w:t>
      </w:r>
      <w:proofErr w:type="spellEnd"/>
      <w:r w:rsidRPr="00935275">
        <w:rPr>
          <w:rFonts w:ascii="Arial" w:hAnsi="Arial"/>
        </w:rPr>
        <w:t xml:space="preserve"> International Congress of Virology, </w:t>
      </w:r>
      <w:smartTag w:uri="urn:schemas-microsoft-com:office:smarttags" w:element="country-region">
        <w:r w:rsidRPr="00935275">
          <w:rPr>
            <w:rFonts w:ascii="Arial" w:hAnsi="Arial"/>
          </w:rPr>
          <w:t>Paris</w:t>
        </w:r>
      </w:smartTag>
      <w:r w:rsidRPr="00935275">
        <w:rPr>
          <w:rFonts w:ascii="Arial" w:hAnsi="Arial"/>
        </w:rPr>
        <w:t>, July 27-Aug 2, 2002.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r w:rsidRPr="00935275">
        <w:rPr>
          <w:rFonts w:ascii="Arial" w:hAnsi="Arial"/>
          <w:b/>
        </w:rPr>
        <w:t>Tuzova M</w:t>
      </w:r>
      <w:r w:rsidRPr="00935275">
        <w:rPr>
          <w:rFonts w:ascii="Arial" w:hAnsi="Arial"/>
        </w:rPr>
        <w:t xml:space="preserve">, </w:t>
      </w:r>
      <w:proofErr w:type="spellStart"/>
      <w:r w:rsidRPr="00935275">
        <w:rPr>
          <w:rFonts w:ascii="Arial" w:hAnsi="Arial"/>
        </w:rPr>
        <w:t>Nath</w:t>
      </w:r>
      <w:proofErr w:type="spellEnd"/>
      <w:r w:rsidRPr="00935275">
        <w:rPr>
          <w:rFonts w:ascii="Arial" w:hAnsi="Arial"/>
        </w:rPr>
        <w:t xml:space="preserve"> A, Woodward J. HIV-1 Tat protein induces polyclonal stimulation of human T-cells. </w:t>
      </w:r>
      <w:proofErr w:type="gramStart"/>
      <w:r w:rsidRPr="00935275">
        <w:rPr>
          <w:rFonts w:ascii="Arial" w:hAnsi="Arial"/>
        </w:rPr>
        <w:t>AIDS Vaccine 2001, Philadelphia, PA, Sep 5-8, 2001.</w:t>
      </w:r>
      <w:proofErr w:type="gramEnd"/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r w:rsidRPr="00935275">
        <w:rPr>
          <w:rFonts w:ascii="Arial" w:hAnsi="Arial"/>
          <w:b/>
        </w:rPr>
        <w:t>Tuzova M,</w:t>
      </w:r>
      <w:r>
        <w:rPr>
          <w:rFonts w:ascii="Arial" w:hAnsi="Arial"/>
          <w:b/>
        </w:rPr>
        <w:t xml:space="preserve"> </w:t>
      </w:r>
      <w:proofErr w:type="spellStart"/>
      <w:r w:rsidRPr="00935275">
        <w:rPr>
          <w:rFonts w:ascii="Arial" w:hAnsi="Arial"/>
        </w:rPr>
        <w:t>Goldina</w:t>
      </w:r>
      <w:proofErr w:type="spellEnd"/>
      <w:r w:rsidRPr="00935275">
        <w:rPr>
          <w:rFonts w:ascii="Arial" w:hAnsi="Arial"/>
        </w:rPr>
        <w:t xml:space="preserve"> IA, </w:t>
      </w:r>
      <w:proofErr w:type="spellStart"/>
      <w:r w:rsidRPr="00935275">
        <w:rPr>
          <w:rFonts w:ascii="Arial" w:hAnsi="Arial"/>
        </w:rPr>
        <w:t>Gaidul</w:t>
      </w:r>
      <w:proofErr w:type="spellEnd"/>
      <w:r w:rsidRPr="00935275">
        <w:rPr>
          <w:rFonts w:ascii="Arial" w:hAnsi="Arial"/>
        </w:rPr>
        <w:t xml:space="preserve"> KV, </w:t>
      </w:r>
      <w:proofErr w:type="spellStart"/>
      <w:r w:rsidRPr="00935275">
        <w:rPr>
          <w:rFonts w:ascii="Arial" w:hAnsi="Arial"/>
        </w:rPr>
        <w:t>Kozlov</w:t>
      </w:r>
      <w:proofErr w:type="spellEnd"/>
      <w:r w:rsidRPr="00935275">
        <w:rPr>
          <w:rFonts w:ascii="Arial" w:hAnsi="Arial"/>
        </w:rPr>
        <w:t xml:space="preserve"> VA.</w:t>
      </w:r>
      <w:r>
        <w:rPr>
          <w:rFonts w:ascii="Arial" w:hAnsi="Arial"/>
        </w:rPr>
        <w:t xml:space="preserve"> </w:t>
      </w:r>
      <w:proofErr w:type="gramStart"/>
      <w:r w:rsidRPr="00935275">
        <w:rPr>
          <w:rFonts w:ascii="Arial" w:hAnsi="Arial"/>
        </w:rPr>
        <w:t>New therapeutic pathways to multiple sclerosis therapy.</w:t>
      </w:r>
      <w:proofErr w:type="gramEnd"/>
      <w:r w:rsidRPr="00935275">
        <w:rPr>
          <w:rFonts w:ascii="Arial" w:hAnsi="Arial"/>
        </w:rPr>
        <w:t xml:space="preserve"> 5th International Symposium of the Immunotherapy of the Rheumatic Diseases,</w:t>
      </w:r>
      <w:r>
        <w:rPr>
          <w:rFonts w:ascii="Arial" w:hAnsi="Arial"/>
        </w:rPr>
        <w:t xml:space="preserve"> </w:t>
      </w:r>
      <w:proofErr w:type="spellStart"/>
      <w:r w:rsidRPr="00935275">
        <w:rPr>
          <w:rFonts w:ascii="Arial" w:hAnsi="Arial"/>
        </w:rPr>
        <w:t>Limassol</w:t>
      </w:r>
      <w:proofErr w:type="spellEnd"/>
      <w:r w:rsidRPr="00935275">
        <w:rPr>
          <w:rFonts w:ascii="Arial" w:hAnsi="Arial"/>
        </w:rPr>
        <w:t>, Cyprus, May 26-30, 2000.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spellStart"/>
      <w:r w:rsidRPr="00935275">
        <w:rPr>
          <w:rFonts w:ascii="Arial" w:hAnsi="Arial"/>
        </w:rPr>
        <w:t>Goldina</w:t>
      </w:r>
      <w:proofErr w:type="spellEnd"/>
      <w:r w:rsidRPr="00935275">
        <w:rPr>
          <w:rFonts w:ascii="Arial" w:hAnsi="Arial"/>
        </w:rPr>
        <w:t xml:space="preserve"> IA, </w:t>
      </w:r>
      <w:r w:rsidRPr="00935275">
        <w:rPr>
          <w:rFonts w:ascii="Arial" w:hAnsi="Arial"/>
          <w:b/>
        </w:rPr>
        <w:t>Tuzova M,</w:t>
      </w:r>
      <w:r>
        <w:rPr>
          <w:rFonts w:ascii="Arial" w:hAnsi="Arial"/>
          <w:b/>
        </w:rPr>
        <w:t xml:space="preserve"> </w:t>
      </w:r>
      <w:proofErr w:type="spellStart"/>
      <w:r w:rsidRPr="00935275">
        <w:rPr>
          <w:rFonts w:ascii="Arial" w:hAnsi="Arial"/>
        </w:rPr>
        <w:t>Gaidul</w:t>
      </w:r>
      <w:proofErr w:type="spellEnd"/>
      <w:r w:rsidRPr="00935275">
        <w:rPr>
          <w:rFonts w:ascii="Arial" w:hAnsi="Arial"/>
        </w:rPr>
        <w:t xml:space="preserve"> KV, </w:t>
      </w:r>
      <w:proofErr w:type="spellStart"/>
      <w:r w:rsidRPr="00935275">
        <w:rPr>
          <w:rFonts w:ascii="Arial" w:hAnsi="Arial"/>
        </w:rPr>
        <w:t>Smagin</w:t>
      </w:r>
      <w:proofErr w:type="spellEnd"/>
      <w:r w:rsidRPr="00935275">
        <w:rPr>
          <w:rFonts w:ascii="Arial" w:hAnsi="Arial"/>
        </w:rPr>
        <w:t xml:space="preserve"> </w:t>
      </w:r>
      <w:proofErr w:type="spellStart"/>
      <w:r w:rsidRPr="00935275">
        <w:rPr>
          <w:rFonts w:ascii="Arial" w:hAnsi="Arial"/>
        </w:rPr>
        <w:t>AA</w:t>
      </w:r>
      <w:proofErr w:type="gramStart"/>
      <w:r w:rsidRPr="00935275">
        <w:rPr>
          <w:rFonts w:ascii="Arial" w:hAnsi="Arial"/>
        </w:rPr>
        <w:t>,Kozlov</w:t>
      </w:r>
      <w:proofErr w:type="spellEnd"/>
      <w:proofErr w:type="gramEnd"/>
      <w:r w:rsidRPr="00935275">
        <w:rPr>
          <w:rFonts w:ascii="Arial" w:hAnsi="Arial"/>
        </w:rPr>
        <w:t xml:space="preserve"> </w:t>
      </w:r>
      <w:proofErr w:type="spellStart"/>
      <w:r w:rsidRPr="00935275">
        <w:rPr>
          <w:rFonts w:ascii="Arial" w:hAnsi="Arial"/>
        </w:rPr>
        <w:t>VA.Prospects</w:t>
      </w:r>
      <w:proofErr w:type="spellEnd"/>
      <w:r w:rsidRPr="00935275">
        <w:rPr>
          <w:rFonts w:ascii="Arial" w:hAnsi="Arial"/>
        </w:rPr>
        <w:t xml:space="preserve"> of use of </w:t>
      </w:r>
      <w:proofErr w:type="spellStart"/>
      <w:r w:rsidRPr="00935275">
        <w:rPr>
          <w:rFonts w:ascii="Arial" w:hAnsi="Arial"/>
        </w:rPr>
        <w:t>Reaferon</w:t>
      </w:r>
      <w:proofErr w:type="spellEnd"/>
      <w:r w:rsidRPr="00935275">
        <w:rPr>
          <w:rFonts w:ascii="Arial" w:hAnsi="Arial"/>
        </w:rPr>
        <w:t xml:space="preserve">-stimulated swine spleen cells in correction of cytokine </w:t>
      </w:r>
      <w:proofErr w:type="spellStart"/>
      <w:r w:rsidRPr="00935275">
        <w:rPr>
          <w:rFonts w:ascii="Arial" w:hAnsi="Arial"/>
        </w:rPr>
        <w:t>disoders</w:t>
      </w:r>
      <w:proofErr w:type="spellEnd"/>
      <w:r w:rsidRPr="00935275">
        <w:rPr>
          <w:rFonts w:ascii="Arial" w:hAnsi="Arial"/>
        </w:rPr>
        <w:t xml:space="preserve"> in multiple sclerosis. 5th International Symposium of the Immunotherapy of the Rheumatic Diseases, </w:t>
      </w:r>
      <w:proofErr w:type="spellStart"/>
      <w:r w:rsidRPr="00935275">
        <w:rPr>
          <w:rFonts w:ascii="Arial" w:hAnsi="Arial"/>
        </w:rPr>
        <w:t>Limassol</w:t>
      </w:r>
      <w:proofErr w:type="spellEnd"/>
      <w:r w:rsidRPr="00935275">
        <w:rPr>
          <w:rFonts w:ascii="Arial" w:hAnsi="Arial"/>
        </w:rPr>
        <w:t>, Cyprus, May 26-30, 2000.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gramStart"/>
      <w:r w:rsidRPr="00935275">
        <w:rPr>
          <w:rFonts w:ascii="Arial" w:hAnsi="Arial"/>
          <w:b/>
        </w:rPr>
        <w:t>Tuzova M,</w:t>
      </w:r>
      <w:r>
        <w:rPr>
          <w:rFonts w:ascii="Arial" w:hAnsi="Arial"/>
          <w:b/>
        </w:rPr>
        <w:t xml:space="preserve"> </w:t>
      </w:r>
      <w:proofErr w:type="spellStart"/>
      <w:r w:rsidRPr="00935275">
        <w:rPr>
          <w:rFonts w:ascii="Arial" w:hAnsi="Arial"/>
        </w:rPr>
        <w:t>Goldina</w:t>
      </w:r>
      <w:proofErr w:type="spellEnd"/>
      <w:r w:rsidRPr="00935275">
        <w:rPr>
          <w:rFonts w:ascii="Arial" w:hAnsi="Arial"/>
        </w:rPr>
        <w:t xml:space="preserve"> IA, </w:t>
      </w:r>
      <w:proofErr w:type="spellStart"/>
      <w:r w:rsidRPr="00935275">
        <w:rPr>
          <w:rFonts w:ascii="Arial" w:hAnsi="Arial"/>
        </w:rPr>
        <w:t>Smagin</w:t>
      </w:r>
      <w:proofErr w:type="spellEnd"/>
      <w:r w:rsidRPr="00935275">
        <w:rPr>
          <w:rFonts w:ascii="Arial" w:hAnsi="Arial"/>
        </w:rPr>
        <w:t xml:space="preserve"> AA, </w:t>
      </w:r>
      <w:proofErr w:type="spellStart"/>
      <w:r w:rsidRPr="00935275">
        <w:rPr>
          <w:rFonts w:ascii="Arial" w:hAnsi="Arial"/>
        </w:rPr>
        <w:t>Lubarsky</w:t>
      </w:r>
      <w:proofErr w:type="spellEnd"/>
      <w:r w:rsidRPr="00935275">
        <w:rPr>
          <w:rFonts w:ascii="Arial" w:hAnsi="Arial"/>
        </w:rPr>
        <w:t xml:space="preserve"> MS, </w:t>
      </w:r>
      <w:proofErr w:type="spellStart"/>
      <w:r w:rsidRPr="00935275">
        <w:rPr>
          <w:rFonts w:ascii="Arial" w:hAnsi="Arial"/>
        </w:rPr>
        <w:t>Gaidul</w:t>
      </w:r>
      <w:proofErr w:type="spellEnd"/>
      <w:r w:rsidRPr="00935275">
        <w:rPr>
          <w:rFonts w:ascii="Arial" w:hAnsi="Arial"/>
        </w:rPr>
        <w:t xml:space="preserve"> KV, </w:t>
      </w:r>
      <w:proofErr w:type="spellStart"/>
      <w:r w:rsidRPr="00935275">
        <w:rPr>
          <w:rFonts w:ascii="Arial" w:hAnsi="Arial"/>
        </w:rPr>
        <w:t>Kozlov</w:t>
      </w:r>
      <w:proofErr w:type="spellEnd"/>
      <w:r w:rsidRPr="00935275">
        <w:rPr>
          <w:rFonts w:ascii="Arial" w:hAnsi="Arial"/>
        </w:rPr>
        <w:t xml:space="preserve"> VA.</w:t>
      </w:r>
      <w:proofErr w:type="gramEnd"/>
      <w:r w:rsidRPr="00935275">
        <w:rPr>
          <w:rFonts w:ascii="Arial" w:hAnsi="Arial"/>
        </w:rPr>
        <w:t xml:space="preserve"> Effect of </w:t>
      </w:r>
      <w:proofErr w:type="spellStart"/>
      <w:r w:rsidRPr="00935275">
        <w:rPr>
          <w:rFonts w:ascii="Arial" w:hAnsi="Arial"/>
        </w:rPr>
        <w:t>xenospleen</w:t>
      </w:r>
      <w:proofErr w:type="spellEnd"/>
      <w:r w:rsidRPr="00935275">
        <w:rPr>
          <w:rFonts w:ascii="Arial" w:hAnsi="Arial"/>
        </w:rPr>
        <w:t xml:space="preserve"> supernatant </w:t>
      </w:r>
      <w:proofErr w:type="spellStart"/>
      <w:r w:rsidRPr="00935275">
        <w:rPr>
          <w:rFonts w:ascii="Arial" w:hAnsi="Arial"/>
        </w:rPr>
        <w:t>cocultivated</w:t>
      </w:r>
      <w:proofErr w:type="spellEnd"/>
      <w:r w:rsidRPr="00935275">
        <w:rPr>
          <w:rFonts w:ascii="Arial" w:hAnsi="Arial"/>
        </w:rPr>
        <w:t xml:space="preserve"> with </w:t>
      </w:r>
      <w:proofErr w:type="spellStart"/>
      <w:r w:rsidRPr="00935275">
        <w:rPr>
          <w:rFonts w:ascii="Arial" w:hAnsi="Arial"/>
        </w:rPr>
        <w:t>orthophen</w:t>
      </w:r>
      <w:proofErr w:type="spellEnd"/>
      <w:r w:rsidRPr="00935275">
        <w:rPr>
          <w:rFonts w:ascii="Arial" w:hAnsi="Arial"/>
        </w:rPr>
        <w:t xml:space="preserve"> on T-cell proliferation in vitro. John Humphrey Course in Self-Tolerance and Self-Recognition, </w:t>
      </w:r>
      <w:proofErr w:type="spellStart"/>
      <w:r w:rsidRPr="00935275">
        <w:rPr>
          <w:rFonts w:ascii="Arial" w:hAnsi="Arial"/>
        </w:rPr>
        <w:t>Sinaia</w:t>
      </w:r>
      <w:proofErr w:type="spellEnd"/>
      <w:r w:rsidRPr="00935275">
        <w:rPr>
          <w:rFonts w:ascii="Arial" w:hAnsi="Arial"/>
        </w:rPr>
        <w:t>, Romania, May 15-19, 2000.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spellStart"/>
      <w:r w:rsidRPr="00935275">
        <w:rPr>
          <w:rFonts w:ascii="Arial" w:hAnsi="Arial"/>
        </w:rPr>
        <w:t>Smagin</w:t>
      </w:r>
      <w:proofErr w:type="spellEnd"/>
      <w:r w:rsidRPr="00935275">
        <w:rPr>
          <w:rFonts w:ascii="Arial" w:hAnsi="Arial"/>
        </w:rPr>
        <w:t xml:space="preserve"> AA, </w:t>
      </w:r>
      <w:proofErr w:type="spellStart"/>
      <w:r w:rsidRPr="00935275">
        <w:rPr>
          <w:rFonts w:ascii="Arial" w:hAnsi="Arial"/>
        </w:rPr>
        <w:t>Goldina</w:t>
      </w:r>
      <w:proofErr w:type="spellEnd"/>
      <w:r w:rsidRPr="00935275">
        <w:rPr>
          <w:rFonts w:ascii="Arial" w:hAnsi="Arial"/>
        </w:rPr>
        <w:t xml:space="preserve"> IA, </w:t>
      </w:r>
      <w:r w:rsidRPr="00935275">
        <w:rPr>
          <w:rFonts w:ascii="Arial" w:hAnsi="Arial"/>
          <w:b/>
        </w:rPr>
        <w:t>Tuzova M,</w:t>
      </w:r>
      <w:r>
        <w:rPr>
          <w:rFonts w:ascii="Arial" w:hAnsi="Arial"/>
          <w:b/>
        </w:rPr>
        <w:t xml:space="preserve"> </w:t>
      </w:r>
      <w:proofErr w:type="spellStart"/>
      <w:r w:rsidRPr="00935275">
        <w:rPr>
          <w:rFonts w:ascii="Arial" w:hAnsi="Arial"/>
        </w:rPr>
        <w:t>Morozov</w:t>
      </w:r>
      <w:proofErr w:type="spellEnd"/>
      <w:r w:rsidRPr="00935275">
        <w:rPr>
          <w:rFonts w:ascii="Arial" w:hAnsi="Arial"/>
        </w:rPr>
        <w:t xml:space="preserve"> VV, </w:t>
      </w:r>
      <w:proofErr w:type="spellStart"/>
      <w:r w:rsidRPr="00935275">
        <w:rPr>
          <w:rFonts w:ascii="Arial" w:hAnsi="Arial"/>
        </w:rPr>
        <w:t>Lubarsky</w:t>
      </w:r>
      <w:proofErr w:type="spellEnd"/>
      <w:r w:rsidRPr="00935275">
        <w:rPr>
          <w:rFonts w:ascii="Arial" w:hAnsi="Arial"/>
        </w:rPr>
        <w:t xml:space="preserve"> MS. Native cytokine complex in relapsing-remitted multiple sclerosis therapy. John Humphrey Course in Self-Tolerance and Self-Recognition, </w:t>
      </w:r>
      <w:proofErr w:type="spellStart"/>
      <w:r w:rsidRPr="00935275">
        <w:rPr>
          <w:rFonts w:ascii="Arial" w:hAnsi="Arial"/>
        </w:rPr>
        <w:t>Sinaia</w:t>
      </w:r>
      <w:proofErr w:type="spellEnd"/>
      <w:r w:rsidRPr="00935275">
        <w:rPr>
          <w:rFonts w:ascii="Arial" w:hAnsi="Arial"/>
        </w:rPr>
        <w:t xml:space="preserve">, </w:t>
      </w:r>
      <w:proofErr w:type="spellStart"/>
      <w:r w:rsidRPr="00935275">
        <w:rPr>
          <w:rFonts w:ascii="Arial" w:hAnsi="Arial"/>
        </w:rPr>
        <w:t>Romania</w:t>
      </w:r>
      <w:proofErr w:type="gramStart"/>
      <w:r w:rsidRPr="00935275">
        <w:rPr>
          <w:rFonts w:ascii="Arial" w:hAnsi="Arial"/>
        </w:rPr>
        <w:t>,May</w:t>
      </w:r>
      <w:proofErr w:type="spellEnd"/>
      <w:proofErr w:type="gramEnd"/>
      <w:r w:rsidRPr="00935275">
        <w:rPr>
          <w:rFonts w:ascii="Arial" w:hAnsi="Arial"/>
        </w:rPr>
        <w:t xml:space="preserve"> 15-19, 2000.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spellStart"/>
      <w:proofErr w:type="gramStart"/>
      <w:r w:rsidRPr="00935275">
        <w:rPr>
          <w:rFonts w:ascii="Arial" w:hAnsi="Arial"/>
        </w:rPr>
        <w:t>Goldina</w:t>
      </w:r>
      <w:proofErr w:type="spellEnd"/>
      <w:r w:rsidRPr="00935275">
        <w:rPr>
          <w:rFonts w:ascii="Arial" w:hAnsi="Arial"/>
        </w:rPr>
        <w:t xml:space="preserve"> IA, </w:t>
      </w:r>
      <w:r w:rsidRPr="00935275">
        <w:rPr>
          <w:rFonts w:ascii="Arial" w:hAnsi="Arial"/>
          <w:b/>
        </w:rPr>
        <w:t>Tuzova M</w:t>
      </w:r>
      <w:r w:rsidRPr="00935275">
        <w:rPr>
          <w:rFonts w:ascii="Arial" w:hAnsi="Arial"/>
        </w:rPr>
        <w:t xml:space="preserve">, </w:t>
      </w:r>
      <w:proofErr w:type="spellStart"/>
      <w:r w:rsidRPr="00935275">
        <w:rPr>
          <w:rFonts w:ascii="Arial" w:hAnsi="Arial"/>
        </w:rPr>
        <w:t>Gaidul</w:t>
      </w:r>
      <w:proofErr w:type="spellEnd"/>
      <w:r w:rsidRPr="00935275">
        <w:rPr>
          <w:rFonts w:ascii="Arial" w:hAnsi="Arial"/>
        </w:rPr>
        <w:t xml:space="preserve"> KV, </w:t>
      </w:r>
      <w:proofErr w:type="spellStart"/>
      <w:r w:rsidRPr="00935275">
        <w:rPr>
          <w:rFonts w:ascii="Arial" w:hAnsi="Arial"/>
        </w:rPr>
        <w:t>Kozlov</w:t>
      </w:r>
      <w:proofErr w:type="spellEnd"/>
      <w:r w:rsidRPr="00935275">
        <w:rPr>
          <w:rFonts w:ascii="Arial" w:hAnsi="Arial"/>
        </w:rPr>
        <w:t xml:space="preserve"> VA.</w:t>
      </w:r>
      <w:proofErr w:type="gramEnd"/>
      <w:r w:rsidRPr="00935275">
        <w:rPr>
          <w:rFonts w:ascii="Arial" w:hAnsi="Arial"/>
        </w:rPr>
        <w:t xml:space="preserve"> </w:t>
      </w:r>
      <w:proofErr w:type="gramStart"/>
      <w:r w:rsidRPr="00935275">
        <w:rPr>
          <w:rFonts w:ascii="Arial" w:hAnsi="Arial"/>
        </w:rPr>
        <w:t>New approaches to multiple sclerosis therapy.</w:t>
      </w:r>
      <w:proofErr w:type="gramEnd"/>
      <w:r w:rsidRPr="00935275">
        <w:rPr>
          <w:rFonts w:ascii="Arial" w:hAnsi="Arial"/>
        </w:rPr>
        <w:t xml:space="preserve"> 14th Annual Conference on Clinical Immunology, Washington, DC, April 15-17, 1999. 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spellStart"/>
      <w:proofErr w:type="gramStart"/>
      <w:r w:rsidRPr="00935275">
        <w:rPr>
          <w:rFonts w:ascii="Arial" w:hAnsi="Arial"/>
        </w:rPr>
        <w:lastRenderedPageBreak/>
        <w:t>Goldina</w:t>
      </w:r>
      <w:proofErr w:type="spellEnd"/>
      <w:r w:rsidRPr="00935275">
        <w:rPr>
          <w:rFonts w:ascii="Arial" w:hAnsi="Arial"/>
        </w:rPr>
        <w:t xml:space="preserve"> IA, </w:t>
      </w:r>
      <w:r w:rsidRPr="00935275">
        <w:rPr>
          <w:rFonts w:ascii="Arial" w:hAnsi="Arial"/>
          <w:b/>
        </w:rPr>
        <w:t>Tuzova M</w:t>
      </w:r>
      <w:r w:rsidRPr="00935275">
        <w:rPr>
          <w:rFonts w:ascii="Arial" w:hAnsi="Arial"/>
        </w:rPr>
        <w:t xml:space="preserve">, </w:t>
      </w:r>
      <w:proofErr w:type="spellStart"/>
      <w:r w:rsidRPr="00935275">
        <w:rPr>
          <w:rFonts w:ascii="Arial" w:hAnsi="Arial"/>
        </w:rPr>
        <w:t>Smagin</w:t>
      </w:r>
      <w:proofErr w:type="spellEnd"/>
      <w:r w:rsidRPr="00935275">
        <w:rPr>
          <w:rFonts w:ascii="Arial" w:hAnsi="Arial"/>
        </w:rPr>
        <w:t xml:space="preserve"> AA, </w:t>
      </w:r>
      <w:proofErr w:type="spellStart"/>
      <w:r w:rsidRPr="00935275">
        <w:rPr>
          <w:rFonts w:ascii="Arial" w:hAnsi="Arial"/>
        </w:rPr>
        <w:t>Gaidul</w:t>
      </w:r>
      <w:proofErr w:type="spellEnd"/>
      <w:r w:rsidRPr="00935275">
        <w:rPr>
          <w:rFonts w:ascii="Arial" w:hAnsi="Arial"/>
        </w:rPr>
        <w:t xml:space="preserve"> KV, </w:t>
      </w:r>
      <w:proofErr w:type="spellStart"/>
      <w:r w:rsidRPr="00935275">
        <w:rPr>
          <w:rFonts w:ascii="Arial" w:hAnsi="Arial"/>
        </w:rPr>
        <w:t>KozlovVA</w:t>
      </w:r>
      <w:proofErr w:type="spellEnd"/>
      <w:r w:rsidRPr="00935275">
        <w:rPr>
          <w:rFonts w:ascii="Arial" w:hAnsi="Arial"/>
        </w:rPr>
        <w:t>.</w:t>
      </w:r>
      <w:proofErr w:type="gramEnd"/>
      <w:r w:rsidRPr="00935275">
        <w:rPr>
          <w:rFonts w:ascii="Arial" w:hAnsi="Arial"/>
        </w:rPr>
        <w:t xml:space="preserve"> New approaches to multiple sclerosis therapy: </w:t>
      </w:r>
      <w:proofErr w:type="spellStart"/>
      <w:r w:rsidRPr="00935275">
        <w:rPr>
          <w:rFonts w:ascii="Arial" w:hAnsi="Arial"/>
        </w:rPr>
        <w:t>pentoxifylline</w:t>
      </w:r>
      <w:proofErr w:type="spellEnd"/>
      <w:r w:rsidRPr="00935275">
        <w:rPr>
          <w:rFonts w:ascii="Arial" w:hAnsi="Arial"/>
        </w:rPr>
        <w:t xml:space="preserve"> effects on cytokine production of swine spleen. Scand J Immunol1999</w:t>
      </w:r>
      <w:proofErr w:type="gramStart"/>
      <w:r w:rsidRPr="00935275">
        <w:rPr>
          <w:rFonts w:ascii="Arial" w:hAnsi="Arial"/>
        </w:rPr>
        <w:t>;50:119</w:t>
      </w:r>
      <w:proofErr w:type="gramEnd"/>
      <w:r w:rsidRPr="00935275">
        <w:rPr>
          <w:rFonts w:ascii="Arial" w:hAnsi="Arial"/>
        </w:rPr>
        <w:t>.</w:t>
      </w: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</w:p>
    <w:p w:rsidR="00FF1D23" w:rsidRPr="00935275" w:rsidRDefault="00FF1D23" w:rsidP="00EF41F1">
      <w:pPr>
        <w:pStyle w:val="PlainText"/>
        <w:ind w:right="-574"/>
        <w:jc w:val="both"/>
        <w:rPr>
          <w:rFonts w:ascii="Arial" w:hAnsi="Arial"/>
        </w:rPr>
      </w:pPr>
      <w:proofErr w:type="spellStart"/>
      <w:proofErr w:type="gramStart"/>
      <w:r w:rsidRPr="00935275">
        <w:rPr>
          <w:rFonts w:ascii="Arial" w:hAnsi="Arial"/>
        </w:rPr>
        <w:t>Chernukhin</w:t>
      </w:r>
      <w:proofErr w:type="spellEnd"/>
      <w:r w:rsidRPr="00935275">
        <w:rPr>
          <w:rFonts w:ascii="Arial" w:hAnsi="Arial"/>
        </w:rPr>
        <w:t xml:space="preserve"> IV, </w:t>
      </w:r>
      <w:r w:rsidRPr="00935275">
        <w:rPr>
          <w:rFonts w:ascii="Arial" w:hAnsi="Arial"/>
          <w:b/>
        </w:rPr>
        <w:t>Tuzova M</w:t>
      </w:r>
      <w:r w:rsidRPr="00935275">
        <w:rPr>
          <w:rFonts w:ascii="Arial" w:hAnsi="Arial"/>
        </w:rPr>
        <w:t xml:space="preserve">, </w:t>
      </w:r>
      <w:proofErr w:type="spellStart"/>
      <w:r w:rsidRPr="00935275">
        <w:rPr>
          <w:rFonts w:ascii="Arial" w:hAnsi="Arial"/>
        </w:rPr>
        <w:t>Gaidul</w:t>
      </w:r>
      <w:proofErr w:type="spellEnd"/>
      <w:r w:rsidRPr="00935275">
        <w:rPr>
          <w:rFonts w:ascii="Arial" w:hAnsi="Arial"/>
        </w:rPr>
        <w:t xml:space="preserve"> KV, </w:t>
      </w:r>
      <w:proofErr w:type="spellStart"/>
      <w:r w:rsidRPr="00935275">
        <w:rPr>
          <w:rFonts w:ascii="Arial" w:hAnsi="Arial"/>
        </w:rPr>
        <w:t>Tuzov</w:t>
      </w:r>
      <w:proofErr w:type="spellEnd"/>
      <w:r w:rsidRPr="00935275">
        <w:rPr>
          <w:rFonts w:ascii="Arial" w:hAnsi="Arial"/>
        </w:rPr>
        <w:t xml:space="preserve"> MY, </w:t>
      </w:r>
      <w:proofErr w:type="spellStart"/>
      <w:r w:rsidRPr="00935275">
        <w:rPr>
          <w:rFonts w:ascii="Arial" w:hAnsi="Arial"/>
        </w:rPr>
        <w:t>Chepurnov</w:t>
      </w:r>
      <w:proofErr w:type="spellEnd"/>
      <w:r w:rsidRPr="00935275">
        <w:rPr>
          <w:rFonts w:ascii="Arial" w:hAnsi="Arial"/>
        </w:rPr>
        <w:t xml:space="preserve"> AA.</w:t>
      </w:r>
      <w:proofErr w:type="gramEnd"/>
      <w:r w:rsidRPr="00935275">
        <w:rPr>
          <w:rFonts w:ascii="Arial" w:hAnsi="Arial"/>
        </w:rPr>
        <w:t xml:space="preserve"> Ebola infection in guinea pigs leads to generation of </w:t>
      </w:r>
      <w:proofErr w:type="spellStart"/>
      <w:r w:rsidRPr="00935275">
        <w:rPr>
          <w:rFonts w:ascii="Arial" w:hAnsi="Arial"/>
        </w:rPr>
        <w:t>autoantibodies</w:t>
      </w:r>
      <w:proofErr w:type="spellEnd"/>
      <w:r w:rsidRPr="00935275">
        <w:rPr>
          <w:rFonts w:ascii="Arial" w:hAnsi="Arial"/>
        </w:rPr>
        <w:t xml:space="preserve"> against host endovascular cells. 2nd International Congress on Autoimmunity, Tel Aviv, Israel, March 7-12, 1999.</w:t>
      </w:r>
    </w:p>
    <w:p w:rsidR="00FF1D23" w:rsidRPr="00935275" w:rsidRDefault="00FF1D23" w:rsidP="00E32DB8">
      <w:pPr>
        <w:pStyle w:val="PlainText"/>
        <w:jc w:val="both"/>
        <w:rPr>
          <w:rFonts w:ascii="Arial" w:hAnsi="Arial"/>
        </w:rPr>
      </w:pPr>
    </w:p>
    <w:sectPr w:rsidR="00FF1D23" w:rsidRPr="00935275" w:rsidSect="0021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EB3"/>
    <w:multiLevelType w:val="hybridMultilevel"/>
    <w:tmpl w:val="8106607A"/>
    <w:lvl w:ilvl="0" w:tplc="4B4ABD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BD2D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C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EE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8D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4C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C3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A0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C43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47B1D"/>
    <w:multiLevelType w:val="hybridMultilevel"/>
    <w:tmpl w:val="C538779C"/>
    <w:lvl w:ilvl="0" w:tplc="6B0E62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5021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D2E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0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A4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10E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6B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4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886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05975"/>
    <w:multiLevelType w:val="hybridMultilevel"/>
    <w:tmpl w:val="2C8EA10A"/>
    <w:lvl w:ilvl="0" w:tplc="595CB5F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B442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7E8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6E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CD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10E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6A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45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C9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F52DC"/>
    <w:multiLevelType w:val="hybridMultilevel"/>
    <w:tmpl w:val="FAF2DB8C"/>
    <w:lvl w:ilvl="0" w:tplc="4328C4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AA62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A0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04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E7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DC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48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4E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0B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A1246"/>
    <w:multiLevelType w:val="hybridMultilevel"/>
    <w:tmpl w:val="91C253FC"/>
    <w:lvl w:ilvl="0" w:tplc="30A470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1527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8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E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02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9AE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C3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48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144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F1582"/>
    <w:multiLevelType w:val="hybridMultilevel"/>
    <w:tmpl w:val="2D7EBF2A"/>
    <w:lvl w:ilvl="0" w:tplc="2C5C41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FB23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AA5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C0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6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AA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27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A8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A589D"/>
    <w:multiLevelType w:val="hybridMultilevel"/>
    <w:tmpl w:val="9FF61D1C"/>
    <w:lvl w:ilvl="0" w:tplc="5634A2C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2FCC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A1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28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4E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0C6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F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05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C41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C6797"/>
    <w:multiLevelType w:val="hybridMultilevel"/>
    <w:tmpl w:val="BE740D60"/>
    <w:lvl w:ilvl="0" w:tplc="9F063D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7A2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6E4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4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4D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D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84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743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90D6D"/>
    <w:multiLevelType w:val="hybridMultilevel"/>
    <w:tmpl w:val="8A3CB2EE"/>
    <w:lvl w:ilvl="0" w:tplc="B22258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4F74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D72C5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C0C3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3F074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2022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9D68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25860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36DCF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5830096"/>
    <w:multiLevelType w:val="hybridMultilevel"/>
    <w:tmpl w:val="DF509FBC"/>
    <w:lvl w:ilvl="0" w:tplc="3C3A11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55C8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E6E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06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85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18A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6A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09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0E5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53BFE"/>
    <w:rsid w:val="00004C66"/>
    <w:rsid w:val="00025BBA"/>
    <w:rsid w:val="00046A3D"/>
    <w:rsid w:val="0007293B"/>
    <w:rsid w:val="000812FB"/>
    <w:rsid w:val="000A293A"/>
    <w:rsid w:val="000C6C3D"/>
    <w:rsid w:val="000E1A67"/>
    <w:rsid w:val="000E2A41"/>
    <w:rsid w:val="001053E9"/>
    <w:rsid w:val="001D3F60"/>
    <w:rsid w:val="001E72C6"/>
    <w:rsid w:val="00214514"/>
    <w:rsid w:val="0024117B"/>
    <w:rsid w:val="00247C00"/>
    <w:rsid w:val="002817ED"/>
    <w:rsid w:val="00305672"/>
    <w:rsid w:val="00341E9E"/>
    <w:rsid w:val="003446CF"/>
    <w:rsid w:val="003951F3"/>
    <w:rsid w:val="003D266A"/>
    <w:rsid w:val="0040136C"/>
    <w:rsid w:val="0041729E"/>
    <w:rsid w:val="00465431"/>
    <w:rsid w:val="00476DA6"/>
    <w:rsid w:val="004E0376"/>
    <w:rsid w:val="004E18C0"/>
    <w:rsid w:val="004E1DCC"/>
    <w:rsid w:val="00553B41"/>
    <w:rsid w:val="00575CF9"/>
    <w:rsid w:val="00576035"/>
    <w:rsid w:val="005920AC"/>
    <w:rsid w:val="00594B42"/>
    <w:rsid w:val="006021C7"/>
    <w:rsid w:val="00655C67"/>
    <w:rsid w:val="00665544"/>
    <w:rsid w:val="00673C5A"/>
    <w:rsid w:val="006A1202"/>
    <w:rsid w:val="006E4D79"/>
    <w:rsid w:val="006F20C1"/>
    <w:rsid w:val="006F6B16"/>
    <w:rsid w:val="0070228F"/>
    <w:rsid w:val="00711136"/>
    <w:rsid w:val="00734B78"/>
    <w:rsid w:val="00745902"/>
    <w:rsid w:val="00750225"/>
    <w:rsid w:val="00760794"/>
    <w:rsid w:val="00771854"/>
    <w:rsid w:val="00771AD6"/>
    <w:rsid w:val="00772172"/>
    <w:rsid w:val="007A26D9"/>
    <w:rsid w:val="007A79E7"/>
    <w:rsid w:val="007B1A14"/>
    <w:rsid w:val="007D0CDA"/>
    <w:rsid w:val="007E797A"/>
    <w:rsid w:val="007F2DF8"/>
    <w:rsid w:val="007F7A20"/>
    <w:rsid w:val="00815D4F"/>
    <w:rsid w:val="00827534"/>
    <w:rsid w:val="00855D2C"/>
    <w:rsid w:val="00895335"/>
    <w:rsid w:val="008E6654"/>
    <w:rsid w:val="008F1805"/>
    <w:rsid w:val="0091302F"/>
    <w:rsid w:val="00934F2E"/>
    <w:rsid w:val="00935275"/>
    <w:rsid w:val="009962BC"/>
    <w:rsid w:val="009C00AF"/>
    <w:rsid w:val="009D7F36"/>
    <w:rsid w:val="009E0E4A"/>
    <w:rsid w:val="00A31489"/>
    <w:rsid w:val="00A32E75"/>
    <w:rsid w:val="00A34ED8"/>
    <w:rsid w:val="00A4140E"/>
    <w:rsid w:val="00A712F7"/>
    <w:rsid w:val="00AB07EB"/>
    <w:rsid w:val="00AD4E4C"/>
    <w:rsid w:val="00AD59CD"/>
    <w:rsid w:val="00B21E5F"/>
    <w:rsid w:val="00B65644"/>
    <w:rsid w:val="00B70905"/>
    <w:rsid w:val="00C2677E"/>
    <w:rsid w:val="00C30B00"/>
    <w:rsid w:val="00C3537C"/>
    <w:rsid w:val="00C53BFE"/>
    <w:rsid w:val="00CA4E26"/>
    <w:rsid w:val="00D0703A"/>
    <w:rsid w:val="00D20DDE"/>
    <w:rsid w:val="00D56A57"/>
    <w:rsid w:val="00D724EB"/>
    <w:rsid w:val="00D80F27"/>
    <w:rsid w:val="00DA517B"/>
    <w:rsid w:val="00DD685E"/>
    <w:rsid w:val="00DF4ADD"/>
    <w:rsid w:val="00E32DB8"/>
    <w:rsid w:val="00E43371"/>
    <w:rsid w:val="00EA3D7F"/>
    <w:rsid w:val="00EC04D0"/>
    <w:rsid w:val="00ED2228"/>
    <w:rsid w:val="00EF41F1"/>
    <w:rsid w:val="00F14680"/>
    <w:rsid w:val="00F21B1E"/>
    <w:rsid w:val="00F42BF8"/>
    <w:rsid w:val="00F61938"/>
    <w:rsid w:val="00F65E1F"/>
    <w:rsid w:val="00FA6B97"/>
    <w:rsid w:val="00FD0BC7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14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14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145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2B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2BF8"/>
    <w:rPr>
      <w:rFonts w:ascii="Cambria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rsid w:val="0021451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42BF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14514"/>
    <w:rPr>
      <w:rFonts w:cs="Times New Roman"/>
      <w:color w:val="000099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14514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2BF8"/>
    <w:rPr>
      <w:rFonts w:cs="Times New Roman"/>
      <w:sz w:val="24"/>
      <w:szCs w:val="24"/>
    </w:rPr>
  </w:style>
  <w:style w:type="character" w:customStyle="1" w:styleId="volume">
    <w:name w:val="volume"/>
    <w:basedOn w:val="DefaultParagraphFont"/>
    <w:uiPriority w:val="99"/>
    <w:rsid w:val="00214514"/>
    <w:rPr>
      <w:rFonts w:cs="Times New Roman"/>
    </w:rPr>
  </w:style>
  <w:style w:type="character" w:customStyle="1" w:styleId="issue">
    <w:name w:val="issue"/>
    <w:basedOn w:val="DefaultParagraphFont"/>
    <w:uiPriority w:val="99"/>
    <w:rsid w:val="00214514"/>
    <w:rPr>
      <w:rFonts w:cs="Times New Roman"/>
    </w:rPr>
  </w:style>
  <w:style w:type="character" w:customStyle="1" w:styleId="pages">
    <w:name w:val="pages"/>
    <w:basedOn w:val="DefaultParagraphFont"/>
    <w:uiPriority w:val="99"/>
    <w:rsid w:val="0021451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14514"/>
    <w:rPr>
      <w:rFonts w:cs="Times New Roman"/>
      <w:b/>
      <w:bCs/>
    </w:rPr>
  </w:style>
  <w:style w:type="character" w:customStyle="1" w:styleId="f1">
    <w:name w:val="f1"/>
    <w:basedOn w:val="DefaultParagraphFont"/>
    <w:uiPriority w:val="99"/>
    <w:rsid w:val="00214514"/>
    <w:rPr>
      <w:rFonts w:cs="Times New Roman"/>
      <w:color w:val="676767"/>
    </w:rPr>
  </w:style>
  <w:style w:type="paragraph" w:customStyle="1" w:styleId="title1">
    <w:name w:val="title1"/>
    <w:basedOn w:val="Normal"/>
    <w:uiPriority w:val="99"/>
    <w:rsid w:val="00214514"/>
    <w:rPr>
      <w:sz w:val="29"/>
      <w:szCs w:val="29"/>
    </w:rPr>
  </w:style>
  <w:style w:type="paragraph" w:customStyle="1" w:styleId="rprtbody1">
    <w:name w:val="rprtbody1"/>
    <w:basedOn w:val="Normal"/>
    <w:uiPriority w:val="99"/>
    <w:rsid w:val="00214514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214514"/>
    <w:pPr>
      <w:spacing w:line="320" w:lineRule="atLeast"/>
    </w:pPr>
  </w:style>
  <w:style w:type="character" w:customStyle="1" w:styleId="src1">
    <w:name w:val="src1"/>
    <w:basedOn w:val="DefaultParagraphFont"/>
    <w:uiPriority w:val="99"/>
    <w:rsid w:val="00214514"/>
    <w:rPr>
      <w:rFonts w:cs="Times New Roman"/>
    </w:rPr>
  </w:style>
  <w:style w:type="character" w:customStyle="1" w:styleId="jrnl">
    <w:name w:val="jrnl"/>
    <w:basedOn w:val="DefaultParagraphFont"/>
    <w:rsid w:val="00214514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14514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2BF8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5920AC"/>
    <w:rPr>
      <w:rFonts w:cs="Times New Roman"/>
      <w:color w:val="800080"/>
      <w:u w:val="single"/>
    </w:rPr>
  </w:style>
  <w:style w:type="paragraph" w:customStyle="1" w:styleId="desc2">
    <w:name w:val="desc2"/>
    <w:basedOn w:val="Normal"/>
    <w:rsid w:val="007F7A20"/>
    <w:pPr>
      <w:spacing w:before="100" w:beforeAutospacing="1" w:after="100" w:afterAutospacing="1"/>
    </w:pPr>
    <w:rPr>
      <w:sz w:val="28"/>
      <w:szCs w:val="28"/>
    </w:rPr>
  </w:style>
  <w:style w:type="paragraph" w:customStyle="1" w:styleId="desc">
    <w:name w:val="desc"/>
    <w:basedOn w:val="Normal"/>
    <w:rsid w:val="009C00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075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20808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209265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tuzova@gmail.com" TargetMode="External"/><Relationship Id="rId10" Type="http://schemas.openxmlformats.org/officeDocument/2006/relationships/hyperlink" Target="http://challengingdogma-fall2009.blogspot.com/search/label/Bl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pubmed&amp;cmd=Retrieve&amp;dopt=AbstractPlus&amp;list_uids=15693007&amp;query_hl=2&amp;itool=pubmed_doc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1800</Words>
  <Characters>10260</Characters>
  <Application>Microsoft Office Word</Application>
  <DocSecurity>0</DocSecurity>
  <Lines>85</Lines>
  <Paragraphs>24</Paragraphs>
  <ScaleCrop>false</ScaleCrop>
  <Company>Pulmonary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Tuzova, PhD/MPH</dc:title>
  <dc:creator>William Cruikshank</dc:creator>
  <cp:lastModifiedBy>Marina</cp:lastModifiedBy>
  <cp:revision>9</cp:revision>
  <cp:lastPrinted>2011-07-12T15:15:00Z</cp:lastPrinted>
  <dcterms:created xsi:type="dcterms:W3CDTF">2011-09-16T15:01:00Z</dcterms:created>
  <dcterms:modified xsi:type="dcterms:W3CDTF">2012-01-31T18:58:00Z</dcterms:modified>
</cp:coreProperties>
</file>