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0E" w:rsidRDefault="003830E5" w:rsidP="00A97A9A">
      <w:pPr>
        <w:pStyle w:val="NormalWeb"/>
        <w:rPr>
          <w:lang w:val="en"/>
        </w:rPr>
      </w:pPr>
      <w:r>
        <w:t xml:space="preserve">1. </w:t>
      </w:r>
      <w:proofErr w:type="spellStart"/>
      <w:r w:rsidR="00322C0E">
        <w:rPr>
          <w:lang w:val="en"/>
        </w:rPr>
        <w:t>Vilkins</w:t>
      </w:r>
      <w:proofErr w:type="spellEnd"/>
      <w:r w:rsidR="00322C0E">
        <w:rPr>
          <w:lang w:val="en"/>
        </w:rPr>
        <w:t xml:space="preserve"> AL, Bagley SM, Hahn KA, Rojas-</w:t>
      </w:r>
      <w:proofErr w:type="spellStart"/>
      <w:r w:rsidR="00322C0E">
        <w:rPr>
          <w:lang w:val="en"/>
        </w:rPr>
        <w:t>Miguez</w:t>
      </w:r>
      <w:proofErr w:type="spellEnd"/>
      <w:r w:rsidR="00322C0E">
        <w:rPr>
          <w:lang w:val="en"/>
        </w:rPr>
        <w:t xml:space="preserve"> F, </w:t>
      </w:r>
      <w:r w:rsidR="00322C0E" w:rsidRPr="00D40ECF">
        <w:rPr>
          <w:b/>
          <w:lang w:val="en"/>
        </w:rPr>
        <w:t>Wachman EM</w:t>
      </w:r>
      <w:r w:rsidR="00322C0E">
        <w:rPr>
          <w:lang w:val="en"/>
        </w:rPr>
        <w:t xml:space="preserve">, Saia K, Alford DP. Comparison of Post-Cesarean Section Opioid Analgesic Requirements in Women </w:t>
      </w:r>
      <w:proofErr w:type="gramStart"/>
      <w:r w:rsidR="00322C0E">
        <w:rPr>
          <w:lang w:val="en"/>
        </w:rPr>
        <w:t>With</w:t>
      </w:r>
      <w:proofErr w:type="gramEnd"/>
      <w:r w:rsidR="00322C0E">
        <w:rPr>
          <w:lang w:val="en"/>
        </w:rPr>
        <w:t xml:space="preserve"> Opioid Use Disorder Treated With Methadone or Buprenorphine. J Addict Med. </w:t>
      </w:r>
      <w:r w:rsidR="00322C0E" w:rsidRPr="00D40ECF">
        <w:rPr>
          <w:b/>
          <w:lang w:val="en"/>
        </w:rPr>
        <w:t>2017</w:t>
      </w:r>
      <w:r w:rsidR="00322C0E">
        <w:rPr>
          <w:lang w:val="en"/>
        </w:rPr>
        <w:t xml:space="preserve"> Sep/Oct</w:t>
      </w:r>
      <w:proofErr w:type="gramStart"/>
      <w:r w:rsidR="00322C0E">
        <w:rPr>
          <w:lang w:val="en"/>
        </w:rPr>
        <w:t>;</w:t>
      </w:r>
      <w:proofErr w:type="gramEnd"/>
      <w:r w:rsidR="00322C0E">
        <w:rPr>
          <w:lang w:val="en"/>
        </w:rPr>
        <w:t xml:space="preserve"> 11(5):397-401. PMID: 28727661.</w:t>
      </w:r>
      <w:r w:rsidR="00322C0E">
        <w:rPr>
          <w:rStyle w:val="profile-publication-links"/>
          <w:lang w:val="en"/>
        </w:rPr>
        <w:t xml:space="preserve">Read at: </w:t>
      </w:r>
      <w:hyperlink r:id="rId5" w:history="1">
        <w:r w:rsidR="00322C0E">
          <w:rPr>
            <w:rStyle w:val="Hyperlink"/>
            <w:lang w:val="en"/>
          </w:rPr>
          <w:t>PubMed</w:t>
        </w:r>
      </w:hyperlink>
    </w:p>
    <w:p w:rsidR="00322C0E" w:rsidRDefault="00A97A9A" w:rsidP="00A97A9A">
      <w:pPr>
        <w:pStyle w:val="NormalWeb"/>
        <w:rPr>
          <w:lang w:val="en"/>
        </w:rPr>
      </w:pPr>
      <w:r>
        <w:rPr>
          <w:lang w:val="en"/>
        </w:rPr>
        <w:t xml:space="preserve">2. </w:t>
      </w:r>
      <w:r w:rsidR="00322C0E">
        <w:rPr>
          <w:lang w:val="en"/>
        </w:rPr>
        <w:t xml:space="preserve">Schiff DM, Zuckerman B, </w:t>
      </w:r>
      <w:r w:rsidR="00322C0E" w:rsidRPr="00D40ECF">
        <w:rPr>
          <w:b/>
          <w:lang w:val="en"/>
        </w:rPr>
        <w:t>Wachman EM</w:t>
      </w:r>
      <w:r w:rsidR="00322C0E">
        <w:rPr>
          <w:lang w:val="en"/>
        </w:rPr>
        <w:t xml:space="preserve">, Bair-Merritt M. Trainees' knowledge, attitudes, and practices towards caring for the substance-exposed mother-infant dyad. </w:t>
      </w:r>
      <w:proofErr w:type="spellStart"/>
      <w:r w:rsidR="00322C0E">
        <w:rPr>
          <w:lang w:val="en"/>
        </w:rPr>
        <w:t>Subst</w:t>
      </w:r>
      <w:proofErr w:type="spellEnd"/>
      <w:r w:rsidR="00322C0E">
        <w:rPr>
          <w:lang w:val="en"/>
        </w:rPr>
        <w:t xml:space="preserve"> </w:t>
      </w:r>
      <w:proofErr w:type="spellStart"/>
      <w:r w:rsidR="00322C0E">
        <w:rPr>
          <w:lang w:val="en"/>
        </w:rPr>
        <w:t>Abus</w:t>
      </w:r>
      <w:proofErr w:type="spellEnd"/>
      <w:r w:rsidR="00322C0E">
        <w:rPr>
          <w:lang w:val="en"/>
        </w:rPr>
        <w:t xml:space="preserve">. </w:t>
      </w:r>
      <w:r w:rsidR="00322C0E" w:rsidRPr="00D40ECF">
        <w:rPr>
          <w:b/>
          <w:lang w:val="en"/>
        </w:rPr>
        <w:t>2017</w:t>
      </w:r>
      <w:r w:rsidR="00322C0E">
        <w:rPr>
          <w:lang w:val="en"/>
        </w:rPr>
        <w:t xml:space="preserve"> Oct-Dec; 38(4):414-421. PMID: 28715290.</w:t>
      </w:r>
      <w:r w:rsidR="00322C0E">
        <w:rPr>
          <w:rStyle w:val="profile-publication-links"/>
          <w:lang w:val="en"/>
        </w:rPr>
        <w:t xml:space="preserve">Read at: </w:t>
      </w:r>
      <w:hyperlink r:id="rId6" w:history="1">
        <w:r w:rsidR="00322C0E">
          <w:rPr>
            <w:rStyle w:val="Hyperlink"/>
            <w:lang w:val="en"/>
          </w:rPr>
          <w:t>PubMed</w:t>
        </w:r>
      </w:hyperlink>
    </w:p>
    <w:p w:rsidR="00322C0E" w:rsidRDefault="00A97A9A" w:rsidP="00A97A9A">
      <w:pPr>
        <w:pStyle w:val="NormalWeb"/>
        <w:rPr>
          <w:lang w:val="en"/>
        </w:rPr>
      </w:pPr>
      <w:r>
        <w:rPr>
          <w:lang w:val="en"/>
        </w:rPr>
        <w:t xml:space="preserve">3. </w:t>
      </w:r>
      <w:r w:rsidR="00322C0E">
        <w:rPr>
          <w:lang w:val="en"/>
        </w:rPr>
        <w:t xml:space="preserve">Howard MB, Schiff DM, </w:t>
      </w:r>
      <w:proofErr w:type="spellStart"/>
      <w:r w:rsidR="00322C0E">
        <w:rPr>
          <w:lang w:val="en"/>
        </w:rPr>
        <w:t>Penwill</w:t>
      </w:r>
      <w:proofErr w:type="spellEnd"/>
      <w:r w:rsidR="00322C0E">
        <w:rPr>
          <w:lang w:val="en"/>
        </w:rPr>
        <w:t xml:space="preserve"> N, Si W, Rai A, Wolfgang T, Moses JM, </w:t>
      </w:r>
      <w:r w:rsidR="00322C0E" w:rsidRPr="00D40ECF">
        <w:rPr>
          <w:b/>
          <w:lang w:val="en"/>
        </w:rPr>
        <w:t>Wachman EM</w:t>
      </w:r>
      <w:r w:rsidR="00322C0E">
        <w:rPr>
          <w:lang w:val="en"/>
        </w:rPr>
        <w:t xml:space="preserve">. Impact of Parental Presence at Infants' Bedside on Neonatal Abstinence Syndrome. </w:t>
      </w:r>
      <w:proofErr w:type="spellStart"/>
      <w:r w:rsidR="00322C0E">
        <w:rPr>
          <w:lang w:val="en"/>
        </w:rPr>
        <w:t>Hosp</w:t>
      </w:r>
      <w:proofErr w:type="spellEnd"/>
      <w:r w:rsidR="00322C0E">
        <w:rPr>
          <w:lang w:val="en"/>
        </w:rPr>
        <w:t xml:space="preserve"> </w:t>
      </w:r>
      <w:proofErr w:type="spellStart"/>
      <w:r w:rsidR="00322C0E">
        <w:rPr>
          <w:lang w:val="en"/>
        </w:rPr>
        <w:t>Pediatr</w:t>
      </w:r>
      <w:proofErr w:type="spellEnd"/>
      <w:r w:rsidR="00322C0E">
        <w:rPr>
          <w:lang w:val="en"/>
        </w:rPr>
        <w:t xml:space="preserve">. </w:t>
      </w:r>
      <w:r w:rsidR="00322C0E" w:rsidRPr="00D40ECF">
        <w:rPr>
          <w:b/>
          <w:lang w:val="en"/>
        </w:rPr>
        <w:t>2017</w:t>
      </w:r>
      <w:r w:rsidR="00322C0E">
        <w:rPr>
          <w:lang w:val="en"/>
        </w:rPr>
        <w:t xml:space="preserve"> 02</w:t>
      </w:r>
      <w:proofErr w:type="gramStart"/>
      <w:r w:rsidR="00322C0E">
        <w:rPr>
          <w:lang w:val="en"/>
        </w:rPr>
        <w:t>;</w:t>
      </w:r>
      <w:proofErr w:type="gramEnd"/>
      <w:r w:rsidR="00322C0E">
        <w:rPr>
          <w:lang w:val="en"/>
        </w:rPr>
        <w:t xml:space="preserve"> 7(2):63-69. PMID: 28137920.</w:t>
      </w:r>
      <w:r w:rsidR="00322C0E">
        <w:rPr>
          <w:rStyle w:val="profile-publication-links"/>
          <w:lang w:val="en"/>
        </w:rPr>
        <w:t xml:space="preserve">Read at: </w:t>
      </w:r>
      <w:hyperlink r:id="rId7" w:history="1">
        <w:r w:rsidR="00322C0E">
          <w:rPr>
            <w:rStyle w:val="Hyperlink"/>
            <w:lang w:val="en"/>
          </w:rPr>
          <w:t>PubMed</w:t>
        </w:r>
      </w:hyperlink>
    </w:p>
    <w:p w:rsidR="00322C0E" w:rsidRDefault="00A97A9A" w:rsidP="00A97A9A">
      <w:pPr>
        <w:pStyle w:val="NormalWeb"/>
        <w:rPr>
          <w:lang w:val="en"/>
        </w:rPr>
      </w:pPr>
      <w:r>
        <w:rPr>
          <w:lang w:val="en"/>
        </w:rPr>
        <w:t xml:space="preserve">4. </w:t>
      </w:r>
      <w:r w:rsidR="00322C0E">
        <w:rPr>
          <w:lang w:val="en"/>
        </w:rPr>
        <w:t xml:space="preserve">Saia K, Bagley SM, </w:t>
      </w:r>
      <w:r w:rsidR="00322C0E" w:rsidRPr="00D40ECF">
        <w:rPr>
          <w:b/>
          <w:lang w:val="en"/>
        </w:rPr>
        <w:t>Wachman EM</w:t>
      </w:r>
      <w:r w:rsidR="00322C0E">
        <w:rPr>
          <w:lang w:val="en"/>
        </w:rPr>
        <w:t xml:space="preserve">, Patel PP, </w:t>
      </w:r>
      <w:proofErr w:type="spellStart"/>
      <w:r w:rsidR="00322C0E">
        <w:rPr>
          <w:lang w:val="en"/>
        </w:rPr>
        <w:t>Nadas</w:t>
      </w:r>
      <w:proofErr w:type="spellEnd"/>
      <w:r w:rsidR="00322C0E">
        <w:rPr>
          <w:lang w:val="en"/>
        </w:rPr>
        <w:t xml:space="preserve"> MD, </w:t>
      </w:r>
      <w:proofErr w:type="spellStart"/>
      <w:r w:rsidR="00322C0E">
        <w:rPr>
          <w:lang w:val="en"/>
        </w:rPr>
        <w:t>Brogly</w:t>
      </w:r>
      <w:proofErr w:type="spellEnd"/>
      <w:r w:rsidR="00322C0E">
        <w:rPr>
          <w:lang w:val="en"/>
        </w:rPr>
        <w:t xml:space="preserve"> SB. Prenatal treatment for opioid dependency: observations from a large inner-city clinic. Addict </w:t>
      </w:r>
      <w:proofErr w:type="spellStart"/>
      <w:r w:rsidR="00322C0E">
        <w:rPr>
          <w:lang w:val="en"/>
        </w:rPr>
        <w:t>Sci</w:t>
      </w:r>
      <w:proofErr w:type="spellEnd"/>
      <w:r w:rsidR="00322C0E">
        <w:rPr>
          <w:lang w:val="en"/>
        </w:rPr>
        <w:t xml:space="preserve"> </w:t>
      </w:r>
      <w:proofErr w:type="spellStart"/>
      <w:r w:rsidR="00322C0E">
        <w:rPr>
          <w:lang w:val="en"/>
        </w:rPr>
        <w:t>Clin</w:t>
      </w:r>
      <w:proofErr w:type="spellEnd"/>
      <w:r w:rsidR="00322C0E">
        <w:rPr>
          <w:lang w:val="en"/>
        </w:rPr>
        <w:t xml:space="preserve"> </w:t>
      </w:r>
      <w:proofErr w:type="spellStart"/>
      <w:r w:rsidR="00322C0E">
        <w:rPr>
          <w:lang w:val="en"/>
        </w:rPr>
        <w:t>Pract</w:t>
      </w:r>
      <w:proofErr w:type="spellEnd"/>
      <w:r w:rsidR="00322C0E">
        <w:rPr>
          <w:lang w:val="en"/>
        </w:rPr>
        <w:t xml:space="preserve">. </w:t>
      </w:r>
      <w:r w:rsidR="00322C0E" w:rsidRPr="00D40ECF">
        <w:rPr>
          <w:b/>
          <w:lang w:val="en"/>
        </w:rPr>
        <w:t>2017</w:t>
      </w:r>
      <w:r w:rsidR="00322C0E">
        <w:rPr>
          <w:lang w:val="en"/>
        </w:rPr>
        <w:t xml:space="preserve"> 01 13; 12(1):</w:t>
      </w:r>
      <w:proofErr w:type="gramStart"/>
      <w:r w:rsidR="00322C0E">
        <w:rPr>
          <w:lang w:val="en"/>
        </w:rPr>
        <w:t>5</w:t>
      </w:r>
      <w:proofErr w:type="gramEnd"/>
      <w:r w:rsidR="00322C0E">
        <w:rPr>
          <w:lang w:val="en"/>
        </w:rPr>
        <w:t>. PMID: 28086944.</w:t>
      </w:r>
      <w:r w:rsidR="00322C0E">
        <w:rPr>
          <w:rStyle w:val="profile-publication-links"/>
          <w:lang w:val="en"/>
        </w:rPr>
        <w:t xml:space="preserve">Read at: </w:t>
      </w:r>
      <w:hyperlink r:id="rId8" w:history="1">
        <w:r w:rsidR="00322C0E">
          <w:rPr>
            <w:rStyle w:val="Hyperlink"/>
            <w:lang w:val="en"/>
          </w:rPr>
          <w:t>PubMed</w:t>
        </w:r>
      </w:hyperlink>
    </w:p>
    <w:p w:rsidR="00322C0E" w:rsidRDefault="00A97A9A" w:rsidP="00A97A9A">
      <w:pPr>
        <w:pStyle w:val="NormalWeb"/>
        <w:rPr>
          <w:lang w:val="en"/>
        </w:rPr>
      </w:pPr>
      <w:r>
        <w:rPr>
          <w:lang w:val="en"/>
        </w:rPr>
        <w:t xml:space="preserve">5. </w:t>
      </w:r>
      <w:r w:rsidR="00322C0E" w:rsidRPr="00D40ECF">
        <w:rPr>
          <w:b/>
          <w:lang w:val="en"/>
        </w:rPr>
        <w:t>Wachman EM</w:t>
      </w:r>
      <w:r w:rsidR="00322C0E">
        <w:rPr>
          <w:lang w:val="en"/>
        </w:rPr>
        <w:t xml:space="preserve">, Hayes MJ, Sherva R, Brown MS, Shrestha H, Logan BA, Heller NA, Nielsen DA, Farrer LA. Association of maternal and infant variants in PNOC and COMT genes with neonatal abstinence syndrome severity. Am J Addict. </w:t>
      </w:r>
      <w:proofErr w:type="gramStart"/>
      <w:r w:rsidR="00322C0E" w:rsidRPr="00D40ECF">
        <w:rPr>
          <w:b/>
          <w:lang w:val="en"/>
        </w:rPr>
        <w:t>2017</w:t>
      </w:r>
      <w:proofErr w:type="gramEnd"/>
      <w:r w:rsidR="00322C0E">
        <w:rPr>
          <w:lang w:val="en"/>
        </w:rPr>
        <w:t xml:space="preserve"> Jan; 26(1):42-49. PMID: 27983768.</w:t>
      </w:r>
      <w:r>
        <w:rPr>
          <w:lang w:val="en"/>
        </w:rPr>
        <w:t xml:space="preserve"> </w:t>
      </w:r>
      <w:r w:rsidR="00322C0E">
        <w:rPr>
          <w:rStyle w:val="profile-publication-links"/>
          <w:lang w:val="en"/>
        </w:rPr>
        <w:t xml:space="preserve">Read at: </w:t>
      </w:r>
      <w:hyperlink r:id="rId9" w:history="1">
        <w:r w:rsidR="00322C0E">
          <w:rPr>
            <w:rStyle w:val="Hyperlink"/>
            <w:lang w:val="en"/>
          </w:rPr>
          <w:t>PubMed</w:t>
        </w:r>
      </w:hyperlink>
    </w:p>
    <w:p w:rsidR="00322C0E" w:rsidRDefault="00A97A9A" w:rsidP="00A97A9A">
      <w:pPr>
        <w:pStyle w:val="NormalWeb"/>
        <w:rPr>
          <w:lang w:val="en"/>
        </w:rPr>
      </w:pPr>
      <w:r>
        <w:rPr>
          <w:lang w:val="en"/>
        </w:rPr>
        <w:t xml:space="preserve">6. </w:t>
      </w:r>
      <w:r w:rsidR="00322C0E">
        <w:rPr>
          <w:lang w:val="en"/>
        </w:rPr>
        <w:t xml:space="preserve">Allocco E, </w:t>
      </w:r>
      <w:proofErr w:type="spellStart"/>
      <w:r w:rsidR="00322C0E">
        <w:rPr>
          <w:lang w:val="en"/>
        </w:rPr>
        <w:t>Melker</w:t>
      </w:r>
      <w:proofErr w:type="spellEnd"/>
      <w:r w:rsidR="00322C0E">
        <w:rPr>
          <w:lang w:val="en"/>
        </w:rPr>
        <w:t xml:space="preserve"> M, Rojas-</w:t>
      </w:r>
      <w:proofErr w:type="spellStart"/>
      <w:r w:rsidR="00322C0E">
        <w:rPr>
          <w:lang w:val="en"/>
        </w:rPr>
        <w:t>Miguez</w:t>
      </w:r>
      <w:proofErr w:type="spellEnd"/>
      <w:r w:rsidR="00322C0E">
        <w:rPr>
          <w:lang w:val="en"/>
        </w:rPr>
        <w:t xml:space="preserve"> F, Bradley C, Hahn KA, </w:t>
      </w:r>
      <w:r w:rsidR="00322C0E" w:rsidRPr="00D40ECF">
        <w:rPr>
          <w:b/>
          <w:lang w:val="en"/>
        </w:rPr>
        <w:t>Wachman EM</w:t>
      </w:r>
      <w:r w:rsidR="00322C0E">
        <w:rPr>
          <w:lang w:val="en"/>
        </w:rPr>
        <w:t xml:space="preserve">. Comparison of Neonatal Abstinence Syndrome Manifestations in Preterm </w:t>
      </w:r>
      <w:proofErr w:type="gramStart"/>
      <w:r w:rsidR="00322C0E">
        <w:rPr>
          <w:lang w:val="en"/>
        </w:rPr>
        <w:t>Versus</w:t>
      </w:r>
      <w:proofErr w:type="gramEnd"/>
      <w:r w:rsidR="00322C0E">
        <w:rPr>
          <w:lang w:val="en"/>
        </w:rPr>
        <w:t xml:space="preserve"> Term Opioid-Exposed Infants. </w:t>
      </w:r>
      <w:proofErr w:type="spellStart"/>
      <w:r w:rsidR="00322C0E">
        <w:rPr>
          <w:lang w:val="en"/>
        </w:rPr>
        <w:t>Adv</w:t>
      </w:r>
      <w:proofErr w:type="spellEnd"/>
      <w:r w:rsidR="00322C0E">
        <w:rPr>
          <w:lang w:val="en"/>
        </w:rPr>
        <w:t xml:space="preserve"> Neonatal Care. </w:t>
      </w:r>
      <w:proofErr w:type="gramStart"/>
      <w:r w:rsidR="00322C0E" w:rsidRPr="00D40ECF">
        <w:rPr>
          <w:b/>
          <w:lang w:val="en"/>
        </w:rPr>
        <w:t>2016</w:t>
      </w:r>
      <w:proofErr w:type="gramEnd"/>
      <w:r w:rsidR="00322C0E">
        <w:rPr>
          <w:lang w:val="en"/>
        </w:rPr>
        <w:t xml:space="preserve"> Oct; 16(5):329-336. PMID: 27611018.</w:t>
      </w:r>
      <w:r>
        <w:rPr>
          <w:lang w:val="en"/>
        </w:rPr>
        <w:t xml:space="preserve"> </w:t>
      </w:r>
      <w:r w:rsidR="00322C0E">
        <w:rPr>
          <w:rStyle w:val="profile-publication-links"/>
          <w:lang w:val="en"/>
        </w:rPr>
        <w:t xml:space="preserve">Read at: </w:t>
      </w:r>
      <w:hyperlink r:id="rId10" w:history="1">
        <w:r w:rsidR="00322C0E">
          <w:rPr>
            <w:rStyle w:val="Hyperlink"/>
            <w:lang w:val="en"/>
          </w:rPr>
          <w:t>PubMed</w:t>
        </w:r>
      </w:hyperlink>
    </w:p>
    <w:p w:rsidR="00322C0E" w:rsidRDefault="00A97A9A" w:rsidP="00A97A9A">
      <w:pPr>
        <w:pStyle w:val="NormalWeb"/>
        <w:rPr>
          <w:lang w:val="en"/>
        </w:rPr>
      </w:pPr>
      <w:r>
        <w:rPr>
          <w:lang w:val="en"/>
        </w:rPr>
        <w:t xml:space="preserve">7. </w:t>
      </w:r>
      <w:r w:rsidR="00322C0E">
        <w:rPr>
          <w:lang w:val="en"/>
        </w:rPr>
        <w:t xml:space="preserve">Saia KA, Schiff D, </w:t>
      </w:r>
      <w:r w:rsidR="00322C0E" w:rsidRPr="00D40ECF">
        <w:rPr>
          <w:b/>
          <w:lang w:val="en"/>
        </w:rPr>
        <w:t>Wachman EM</w:t>
      </w:r>
      <w:r w:rsidR="00322C0E">
        <w:rPr>
          <w:lang w:val="en"/>
        </w:rPr>
        <w:t xml:space="preserve">, Mehta P, </w:t>
      </w:r>
      <w:proofErr w:type="spellStart"/>
      <w:r w:rsidR="00322C0E">
        <w:rPr>
          <w:lang w:val="en"/>
        </w:rPr>
        <w:t>Vilkins</w:t>
      </w:r>
      <w:proofErr w:type="spellEnd"/>
      <w:r w:rsidR="00322C0E">
        <w:rPr>
          <w:lang w:val="en"/>
        </w:rPr>
        <w:t xml:space="preserve"> A, </w:t>
      </w:r>
      <w:proofErr w:type="spellStart"/>
      <w:r w:rsidR="00322C0E">
        <w:rPr>
          <w:lang w:val="en"/>
        </w:rPr>
        <w:t>Sia</w:t>
      </w:r>
      <w:proofErr w:type="spellEnd"/>
      <w:r w:rsidR="00322C0E">
        <w:rPr>
          <w:lang w:val="en"/>
        </w:rPr>
        <w:t xml:space="preserve"> M, Price J, </w:t>
      </w:r>
      <w:proofErr w:type="spellStart"/>
      <w:r w:rsidR="00322C0E">
        <w:rPr>
          <w:lang w:val="en"/>
        </w:rPr>
        <w:t>Samura</w:t>
      </w:r>
      <w:proofErr w:type="spellEnd"/>
      <w:r w:rsidR="00322C0E">
        <w:rPr>
          <w:lang w:val="en"/>
        </w:rPr>
        <w:t xml:space="preserve"> T, </w:t>
      </w:r>
      <w:proofErr w:type="spellStart"/>
      <w:r w:rsidR="00322C0E">
        <w:rPr>
          <w:lang w:val="en"/>
        </w:rPr>
        <w:t>DeAngelis</w:t>
      </w:r>
      <w:proofErr w:type="spellEnd"/>
      <w:r w:rsidR="00322C0E">
        <w:rPr>
          <w:lang w:val="en"/>
        </w:rPr>
        <w:t xml:space="preserve"> J, Jackson CV, Emmer SF, Shaw D, Bagley S. Caring for Pregnant Women with Opioid Use Disorder in the USA: Expanding and Improving Treatment. </w:t>
      </w:r>
      <w:proofErr w:type="spellStart"/>
      <w:r w:rsidR="00322C0E">
        <w:rPr>
          <w:lang w:val="en"/>
        </w:rPr>
        <w:t>Curr</w:t>
      </w:r>
      <w:proofErr w:type="spellEnd"/>
      <w:r w:rsidR="00322C0E">
        <w:rPr>
          <w:lang w:val="en"/>
        </w:rPr>
        <w:t xml:space="preserve"> </w:t>
      </w:r>
      <w:proofErr w:type="spellStart"/>
      <w:r w:rsidR="00322C0E">
        <w:rPr>
          <w:lang w:val="en"/>
        </w:rPr>
        <w:t>Obstet</w:t>
      </w:r>
      <w:proofErr w:type="spellEnd"/>
      <w:r w:rsidR="00322C0E">
        <w:rPr>
          <w:lang w:val="en"/>
        </w:rPr>
        <w:t xml:space="preserve"> </w:t>
      </w:r>
      <w:proofErr w:type="spellStart"/>
      <w:r w:rsidR="00322C0E">
        <w:rPr>
          <w:lang w:val="en"/>
        </w:rPr>
        <w:t>Gynecol</w:t>
      </w:r>
      <w:proofErr w:type="spellEnd"/>
      <w:r w:rsidR="00322C0E">
        <w:rPr>
          <w:lang w:val="en"/>
        </w:rPr>
        <w:t xml:space="preserve"> Rep. </w:t>
      </w:r>
      <w:r w:rsidR="00322C0E" w:rsidRPr="00D40ECF">
        <w:rPr>
          <w:b/>
          <w:lang w:val="en"/>
        </w:rPr>
        <w:t>2016</w:t>
      </w:r>
      <w:r w:rsidR="00322C0E">
        <w:rPr>
          <w:lang w:val="en"/>
        </w:rPr>
        <w:t>; 5:257-263. PMID: 27563497.</w:t>
      </w:r>
      <w:r w:rsidR="00322C0E">
        <w:rPr>
          <w:rStyle w:val="profile-publication-links"/>
          <w:lang w:val="en"/>
        </w:rPr>
        <w:t xml:space="preserve">Read at: </w:t>
      </w:r>
      <w:hyperlink r:id="rId11" w:history="1">
        <w:r w:rsidR="00322C0E">
          <w:rPr>
            <w:rStyle w:val="Hyperlink"/>
            <w:lang w:val="en"/>
          </w:rPr>
          <w:t>PubMed</w:t>
        </w:r>
      </w:hyperlink>
    </w:p>
    <w:p w:rsidR="00322C0E" w:rsidRDefault="00A97A9A" w:rsidP="00A97A9A">
      <w:pPr>
        <w:pStyle w:val="NormalWeb"/>
        <w:rPr>
          <w:lang w:val="en"/>
        </w:rPr>
      </w:pPr>
      <w:r>
        <w:rPr>
          <w:lang w:val="en"/>
        </w:rPr>
        <w:t xml:space="preserve">8. </w:t>
      </w:r>
      <w:r w:rsidR="00322C0E" w:rsidRPr="00D40ECF">
        <w:rPr>
          <w:b/>
          <w:lang w:val="en"/>
        </w:rPr>
        <w:t>Wachman EM</w:t>
      </w:r>
      <w:r w:rsidR="00322C0E">
        <w:rPr>
          <w:lang w:val="en"/>
        </w:rPr>
        <w:t xml:space="preserve">, Schiff DM. Bringing attention to a need for a standardized treatment and weaning protocol for neonatal abstinence syndrome. </w:t>
      </w:r>
      <w:proofErr w:type="spellStart"/>
      <w:r w:rsidR="00322C0E">
        <w:rPr>
          <w:lang w:val="en"/>
        </w:rPr>
        <w:t>Transl</w:t>
      </w:r>
      <w:proofErr w:type="spellEnd"/>
      <w:r w:rsidR="00322C0E">
        <w:rPr>
          <w:lang w:val="en"/>
        </w:rPr>
        <w:t xml:space="preserve"> </w:t>
      </w:r>
      <w:proofErr w:type="spellStart"/>
      <w:r w:rsidR="00322C0E">
        <w:rPr>
          <w:lang w:val="en"/>
        </w:rPr>
        <w:t>Pediatr</w:t>
      </w:r>
      <w:proofErr w:type="spellEnd"/>
      <w:r w:rsidR="00322C0E">
        <w:rPr>
          <w:lang w:val="en"/>
        </w:rPr>
        <w:t xml:space="preserve">. </w:t>
      </w:r>
      <w:proofErr w:type="gramStart"/>
      <w:r w:rsidR="00322C0E" w:rsidRPr="00D40ECF">
        <w:rPr>
          <w:b/>
          <w:lang w:val="en"/>
        </w:rPr>
        <w:t>2016</w:t>
      </w:r>
      <w:proofErr w:type="gramEnd"/>
      <w:r w:rsidR="00322C0E" w:rsidRPr="00D40ECF">
        <w:rPr>
          <w:b/>
          <w:lang w:val="en"/>
        </w:rPr>
        <w:t xml:space="preserve"> </w:t>
      </w:r>
      <w:r w:rsidR="00322C0E">
        <w:rPr>
          <w:lang w:val="en"/>
        </w:rPr>
        <w:t>Jan; 5(1):12-5. PMID: 26835401.</w:t>
      </w:r>
      <w:r w:rsidR="00322C0E">
        <w:rPr>
          <w:rStyle w:val="profile-publication-links"/>
          <w:lang w:val="en"/>
        </w:rPr>
        <w:t xml:space="preserve">Read at: </w:t>
      </w:r>
      <w:hyperlink r:id="rId12" w:history="1">
        <w:r w:rsidR="00322C0E">
          <w:rPr>
            <w:rStyle w:val="Hyperlink"/>
            <w:lang w:val="en"/>
          </w:rPr>
          <w:t>PubMed</w:t>
        </w:r>
      </w:hyperlink>
    </w:p>
    <w:p w:rsidR="00322C0E" w:rsidRDefault="00A97A9A" w:rsidP="00A97A9A">
      <w:pPr>
        <w:pStyle w:val="NormalWeb"/>
        <w:rPr>
          <w:lang w:val="en"/>
        </w:rPr>
      </w:pPr>
      <w:r>
        <w:rPr>
          <w:lang w:val="en"/>
        </w:rPr>
        <w:t xml:space="preserve">9. </w:t>
      </w:r>
      <w:r w:rsidR="00322C0E" w:rsidRPr="00D40ECF">
        <w:rPr>
          <w:b/>
          <w:lang w:val="en"/>
        </w:rPr>
        <w:t>Wachman EM</w:t>
      </w:r>
      <w:r w:rsidR="00322C0E">
        <w:rPr>
          <w:lang w:val="en"/>
        </w:rPr>
        <w:t xml:space="preserve">, Saia K, Humphreys R, </w:t>
      </w:r>
      <w:proofErr w:type="spellStart"/>
      <w:r w:rsidR="00322C0E">
        <w:rPr>
          <w:lang w:val="en"/>
        </w:rPr>
        <w:t>Minear</w:t>
      </w:r>
      <w:proofErr w:type="spellEnd"/>
      <w:r w:rsidR="00322C0E">
        <w:rPr>
          <w:lang w:val="en"/>
        </w:rPr>
        <w:t xml:space="preserve"> S, Combs G, Philipp BL. Revision of Breastfeeding Guidelines in the Setting of Maternal Opioid Use Disorder: One Institution's Experience. J Hum </w:t>
      </w:r>
      <w:proofErr w:type="spellStart"/>
      <w:r w:rsidR="00322C0E">
        <w:rPr>
          <w:lang w:val="en"/>
        </w:rPr>
        <w:t>Lact</w:t>
      </w:r>
      <w:proofErr w:type="spellEnd"/>
      <w:r w:rsidR="00322C0E">
        <w:rPr>
          <w:lang w:val="en"/>
        </w:rPr>
        <w:t xml:space="preserve">. </w:t>
      </w:r>
      <w:proofErr w:type="gramStart"/>
      <w:r w:rsidR="00322C0E" w:rsidRPr="00D40ECF">
        <w:rPr>
          <w:b/>
          <w:lang w:val="en"/>
        </w:rPr>
        <w:t>2016</w:t>
      </w:r>
      <w:proofErr w:type="gramEnd"/>
      <w:r w:rsidR="00322C0E" w:rsidRPr="00D40ECF">
        <w:rPr>
          <w:b/>
          <w:lang w:val="en"/>
        </w:rPr>
        <w:t xml:space="preserve"> </w:t>
      </w:r>
      <w:r w:rsidR="00322C0E">
        <w:rPr>
          <w:lang w:val="en"/>
        </w:rPr>
        <w:t>May; 32(2):382-7. PMID: 26514156.</w:t>
      </w:r>
      <w:r>
        <w:rPr>
          <w:lang w:val="en"/>
        </w:rPr>
        <w:t xml:space="preserve"> </w:t>
      </w:r>
      <w:r w:rsidR="00322C0E">
        <w:rPr>
          <w:rStyle w:val="profile-publication-links"/>
          <w:lang w:val="en"/>
        </w:rPr>
        <w:t xml:space="preserve">Read at: </w:t>
      </w:r>
      <w:hyperlink r:id="rId13" w:history="1">
        <w:r w:rsidR="00322C0E">
          <w:rPr>
            <w:rStyle w:val="Hyperlink"/>
            <w:lang w:val="en"/>
          </w:rPr>
          <w:t>PubMed</w:t>
        </w:r>
      </w:hyperlink>
    </w:p>
    <w:p w:rsidR="00322C0E" w:rsidRDefault="00A97A9A" w:rsidP="00A97A9A">
      <w:pPr>
        <w:pStyle w:val="NormalWeb"/>
        <w:rPr>
          <w:lang w:val="en"/>
        </w:rPr>
      </w:pPr>
      <w:r>
        <w:rPr>
          <w:lang w:val="en"/>
        </w:rPr>
        <w:t xml:space="preserve">10. </w:t>
      </w:r>
      <w:r w:rsidR="00322C0E" w:rsidRPr="00D40ECF">
        <w:rPr>
          <w:b/>
          <w:lang w:val="en"/>
        </w:rPr>
        <w:t>Wachman EM</w:t>
      </w:r>
      <w:r w:rsidR="00322C0E">
        <w:rPr>
          <w:lang w:val="en"/>
        </w:rPr>
        <w:t xml:space="preserve">, Hayes MJ, Sherva R, Brown MS, Davis JM, Farrer LA, Nielsen DA. Variations in opioid receptor genes in neonatal abstinence syndrome. Drug Alcohol Depend. </w:t>
      </w:r>
      <w:bookmarkStart w:id="0" w:name="_GoBack"/>
      <w:r w:rsidR="00322C0E" w:rsidRPr="00D40ECF">
        <w:rPr>
          <w:b/>
          <w:lang w:val="en"/>
        </w:rPr>
        <w:t>2015</w:t>
      </w:r>
      <w:bookmarkEnd w:id="0"/>
      <w:r w:rsidR="00322C0E">
        <w:rPr>
          <w:lang w:val="en"/>
        </w:rPr>
        <w:t xml:space="preserve"> Oct 1; 155:253-</w:t>
      </w:r>
      <w:proofErr w:type="gramStart"/>
      <w:r w:rsidR="00322C0E">
        <w:rPr>
          <w:lang w:val="en"/>
        </w:rPr>
        <w:t>9</w:t>
      </w:r>
      <w:proofErr w:type="gramEnd"/>
      <w:r w:rsidR="00322C0E">
        <w:rPr>
          <w:lang w:val="en"/>
        </w:rPr>
        <w:t>. PMID: 26233486.</w:t>
      </w:r>
      <w:r w:rsidR="00322C0E">
        <w:rPr>
          <w:rStyle w:val="profile-publication-links"/>
          <w:lang w:val="en"/>
        </w:rPr>
        <w:t xml:space="preserve">Read at: </w:t>
      </w:r>
      <w:hyperlink r:id="rId14" w:history="1">
        <w:r w:rsidR="00322C0E">
          <w:rPr>
            <w:rStyle w:val="Hyperlink"/>
            <w:lang w:val="en"/>
          </w:rPr>
          <w:t>PubMed</w:t>
        </w:r>
      </w:hyperlink>
    </w:p>
    <w:p w:rsidR="006F6270" w:rsidRPr="003830E5" w:rsidRDefault="006F6270" w:rsidP="00322C0E">
      <w:pPr>
        <w:spacing w:before="100" w:beforeAutospacing="1" w:after="100" w:afterAutospacing="1" w:line="240" w:lineRule="auto"/>
        <w:rPr>
          <w:rFonts w:ascii="Times New Roman" w:hAnsi="Times New Roman" w:cs="Times New Roman"/>
        </w:rPr>
      </w:pPr>
    </w:p>
    <w:sectPr w:rsidR="006F6270" w:rsidRPr="0038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265"/>
    <w:multiLevelType w:val="multilevel"/>
    <w:tmpl w:val="C49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C18E2"/>
    <w:multiLevelType w:val="multilevel"/>
    <w:tmpl w:val="8CC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E7B96"/>
    <w:multiLevelType w:val="multilevel"/>
    <w:tmpl w:val="19DC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81EEB"/>
    <w:multiLevelType w:val="multilevel"/>
    <w:tmpl w:val="AB4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2C"/>
    <w:rsid w:val="0018572C"/>
    <w:rsid w:val="00290D5F"/>
    <w:rsid w:val="002C6583"/>
    <w:rsid w:val="00322C0E"/>
    <w:rsid w:val="003830E5"/>
    <w:rsid w:val="00641CA0"/>
    <w:rsid w:val="00673D23"/>
    <w:rsid w:val="006F6270"/>
    <w:rsid w:val="00720FAA"/>
    <w:rsid w:val="007C51B0"/>
    <w:rsid w:val="007F4877"/>
    <w:rsid w:val="00943F40"/>
    <w:rsid w:val="0098681B"/>
    <w:rsid w:val="009C5B0D"/>
    <w:rsid w:val="00A97A9A"/>
    <w:rsid w:val="00C81D50"/>
    <w:rsid w:val="00D40ECF"/>
    <w:rsid w:val="00D523E2"/>
    <w:rsid w:val="00E5277B"/>
    <w:rsid w:val="00E5493E"/>
    <w:rsid w:val="00EC6CE8"/>
    <w:rsid w:val="00F10AA1"/>
    <w:rsid w:val="00F5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4E03"/>
  <w15:chartTrackingRefBased/>
  <w15:docId w15:val="{8FD1313C-6073-4EB1-A5FB-28FFC4C5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81B"/>
    <w:rPr>
      <w:b/>
      <w:bCs/>
    </w:rPr>
  </w:style>
  <w:style w:type="character" w:styleId="Hyperlink">
    <w:name w:val="Hyperlink"/>
    <w:basedOn w:val="DefaultParagraphFont"/>
    <w:uiPriority w:val="99"/>
    <w:semiHidden/>
    <w:unhideWhenUsed/>
    <w:rsid w:val="0098681B"/>
    <w:rPr>
      <w:color w:val="0000FF"/>
      <w:u w:val="single"/>
    </w:rPr>
  </w:style>
  <w:style w:type="character" w:styleId="Emphasis">
    <w:name w:val="Emphasis"/>
    <w:basedOn w:val="DefaultParagraphFont"/>
    <w:uiPriority w:val="20"/>
    <w:qFormat/>
    <w:rsid w:val="0098681B"/>
    <w:rPr>
      <w:i/>
      <w:iCs/>
    </w:rPr>
  </w:style>
  <w:style w:type="character" w:customStyle="1" w:styleId="altmetric-embed">
    <w:name w:val="altmetric-embed"/>
    <w:basedOn w:val="DefaultParagraphFont"/>
    <w:rsid w:val="00290D5F"/>
  </w:style>
  <w:style w:type="character" w:customStyle="1" w:styleId="profile-publication-links">
    <w:name w:val="profile-publication-links"/>
    <w:basedOn w:val="DefaultParagraphFont"/>
    <w:rsid w:val="00943F40"/>
  </w:style>
  <w:style w:type="character" w:customStyle="1" w:styleId="Date1">
    <w:name w:val="Date1"/>
    <w:basedOn w:val="DefaultParagraphFont"/>
    <w:rsid w:val="00943F40"/>
  </w:style>
  <w:style w:type="paragraph" w:styleId="ListParagraph">
    <w:name w:val="List Paragraph"/>
    <w:basedOn w:val="Normal"/>
    <w:uiPriority w:val="34"/>
    <w:qFormat/>
    <w:rsid w:val="003830E5"/>
    <w:pPr>
      <w:ind w:left="720"/>
      <w:contextualSpacing/>
    </w:pPr>
  </w:style>
  <w:style w:type="character" w:customStyle="1" w:styleId="date">
    <w:name w:val="date"/>
    <w:basedOn w:val="DefaultParagraphFont"/>
    <w:rsid w:val="0032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1949">
      <w:bodyDiv w:val="1"/>
      <w:marLeft w:val="0"/>
      <w:marRight w:val="0"/>
      <w:marTop w:val="0"/>
      <w:marBottom w:val="0"/>
      <w:divBdr>
        <w:top w:val="none" w:sz="0" w:space="0" w:color="auto"/>
        <w:left w:val="none" w:sz="0" w:space="0" w:color="auto"/>
        <w:bottom w:val="none" w:sz="0" w:space="0" w:color="auto"/>
        <w:right w:val="none" w:sz="0" w:space="0" w:color="auto"/>
      </w:divBdr>
    </w:div>
    <w:div w:id="489178531">
      <w:bodyDiv w:val="1"/>
      <w:marLeft w:val="0"/>
      <w:marRight w:val="0"/>
      <w:marTop w:val="0"/>
      <w:marBottom w:val="0"/>
      <w:divBdr>
        <w:top w:val="none" w:sz="0" w:space="0" w:color="auto"/>
        <w:left w:val="none" w:sz="0" w:space="0" w:color="auto"/>
        <w:bottom w:val="none" w:sz="0" w:space="0" w:color="auto"/>
        <w:right w:val="none" w:sz="0" w:space="0" w:color="auto"/>
      </w:divBdr>
      <w:divsChild>
        <w:div w:id="820540341">
          <w:marLeft w:val="0"/>
          <w:marRight w:val="0"/>
          <w:marTop w:val="0"/>
          <w:marBottom w:val="0"/>
          <w:divBdr>
            <w:top w:val="none" w:sz="0" w:space="0" w:color="auto"/>
            <w:left w:val="none" w:sz="0" w:space="0" w:color="auto"/>
            <w:bottom w:val="none" w:sz="0" w:space="0" w:color="auto"/>
            <w:right w:val="none" w:sz="0" w:space="0" w:color="auto"/>
          </w:divBdr>
          <w:divsChild>
            <w:div w:id="1088962582">
              <w:marLeft w:val="-225"/>
              <w:marRight w:val="-225"/>
              <w:marTop w:val="0"/>
              <w:marBottom w:val="0"/>
              <w:divBdr>
                <w:top w:val="none" w:sz="0" w:space="0" w:color="auto"/>
                <w:left w:val="none" w:sz="0" w:space="0" w:color="auto"/>
                <w:bottom w:val="none" w:sz="0" w:space="0" w:color="auto"/>
                <w:right w:val="none" w:sz="0" w:space="0" w:color="auto"/>
              </w:divBdr>
              <w:divsChild>
                <w:div w:id="1670326830">
                  <w:marLeft w:val="0"/>
                  <w:marRight w:val="0"/>
                  <w:marTop w:val="0"/>
                  <w:marBottom w:val="0"/>
                  <w:divBdr>
                    <w:top w:val="none" w:sz="0" w:space="0" w:color="auto"/>
                    <w:left w:val="none" w:sz="0" w:space="0" w:color="auto"/>
                    <w:bottom w:val="none" w:sz="0" w:space="0" w:color="auto"/>
                    <w:right w:val="none" w:sz="0" w:space="0" w:color="auto"/>
                  </w:divBdr>
                  <w:divsChild>
                    <w:div w:id="1231579810">
                      <w:marLeft w:val="0"/>
                      <w:marRight w:val="0"/>
                      <w:marTop w:val="0"/>
                      <w:marBottom w:val="300"/>
                      <w:divBdr>
                        <w:top w:val="none" w:sz="0" w:space="0" w:color="auto"/>
                        <w:left w:val="none" w:sz="0" w:space="0" w:color="auto"/>
                        <w:bottom w:val="none" w:sz="0" w:space="0" w:color="auto"/>
                        <w:right w:val="none" w:sz="0" w:space="0" w:color="auto"/>
                      </w:divBdr>
                      <w:divsChild>
                        <w:div w:id="842091387">
                          <w:marLeft w:val="0"/>
                          <w:marRight w:val="0"/>
                          <w:marTop w:val="0"/>
                          <w:marBottom w:val="0"/>
                          <w:divBdr>
                            <w:top w:val="none" w:sz="0" w:space="0" w:color="auto"/>
                            <w:left w:val="none" w:sz="0" w:space="0" w:color="auto"/>
                            <w:bottom w:val="none" w:sz="0" w:space="0" w:color="auto"/>
                            <w:right w:val="none" w:sz="0" w:space="0" w:color="auto"/>
                          </w:divBdr>
                          <w:divsChild>
                            <w:div w:id="1462336899">
                              <w:marLeft w:val="0"/>
                              <w:marRight w:val="0"/>
                              <w:marTop w:val="0"/>
                              <w:marBottom w:val="0"/>
                              <w:divBdr>
                                <w:top w:val="none" w:sz="0" w:space="0" w:color="auto"/>
                                <w:left w:val="none" w:sz="0" w:space="0" w:color="auto"/>
                                <w:bottom w:val="none" w:sz="0" w:space="0" w:color="auto"/>
                                <w:right w:val="none" w:sz="0" w:space="0" w:color="auto"/>
                              </w:divBdr>
                              <w:divsChild>
                                <w:div w:id="1702631645">
                                  <w:marLeft w:val="0"/>
                                  <w:marRight w:val="0"/>
                                  <w:marTop w:val="0"/>
                                  <w:marBottom w:val="0"/>
                                  <w:divBdr>
                                    <w:top w:val="none" w:sz="0" w:space="0" w:color="auto"/>
                                    <w:left w:val="none" w:sz="0" w:space="0" w:color="auto"/>
                                    <w:bottom w:val="none" w:sz="0" w:space="0" w:color="auto"/>
                                    <w:right w:val="none" w:sz="0" w:space="0" w:color="auto"/>
                                  </w:divBdr>
                                  <w:divsChild>
                                    <w:div w:id="1701511514">
                                      <w:marLeft w:val="0"/>
                                      <w:marRight w:val="0"/>
                                      <w:marTop w:val="0"/>
                                      <w:marBottom w:val="0"/>
                                      <w:divBdr>
                                        <w:top w:val="none" w:sz="0" w:space="0" w:color="auto"/>
                                        <w:left w:val="none" w:sz="0" w:space="0" w:color="auto"/>
                                        <w:bottom w:val="none" w:sz="0" w:space="0" w:color="auto"/>
                                        <w:right w:val="none" w:sz="0" w:space="0" w:color="auto"/>
                                      </w:divBdr>
                                      <w:divsChild>
                                        <w:div w:id="2080710994">
                                          <w:marLeft w:val="0"/>
                                          <w:marRight w:val="0"/>
                                          <w:marTop w:val="0"/>
                                          <w:marBottom w:val="0"/>
                                          <w:divBdr>
                                            <w:top w:val="none" w:sz="0" w:space="0" w:color="auto"/>
                                            <w:left w:val="none" w:sz="0" w:space="0" w:color="auto"/>
                                            <w:bottom w:val="none" w:sz="0" w:space="0" w:color="auto"/>
                                            <w:right w:val="none" w:sz="0" w:space="0" w:color="auto"/>
                                          </w:divBdr>
                                          <w:divsChild>
                                            <w:div w:id="1037050619">
                                              <w:marLeft w:val="0"/>
                                              <w:marRight w:val="0"/>
                                              <w:marTop w:val="0"/>
                                              <w:marBottom w:val="0"/>
                                              <w:divBdr>
                                                <w:top w:val="none" w:sz="0" w:space="0" w:color="auto"/>
                                                <w:left w:val="none" w:sz="0" w:space="0" w:color="auto"/>
                                                <w:bottom w:val="none" w:sz="0" w:space="0" w:color="auto"/>
                                                <w:right w:val="none" w:sz="0" w:space="0" w:color="auto"/>
                                              </w:divBdr>
                                              <w:divsChild>
                                                <w:div w:id="1444767609">
                                                  <w:marLeft w:val="0"/>
                                                  <w:marRight w:val="0"/>
                                                  <w:marTop w:val="0"/>
                                                  <w:marBottom w:val="0"/>
                                                  <w:divBdr>
                                                    <w:top w:val="none" w:sz="0" w:space="0" w:color="auto"/>
                                                    <w:left w:val="none" w:sz="0" w:space="0" w:color="auto"/>
                                                    <w:bottom w:val="none" w:sz="0" w:space="0" w:color="auto"/>
                                                    <w:right w:val="none" w:sz="0" w:space="0" w:color="auto"/>
                                                  </w:divBdr>
                                                  <w:divsChild>
                                                    <w:div w:id="341206563">
                                                      <w:marLeft w:val="0"/>
                                                      <w:marRight w:val="0"/>
                                                      <w:marTop w:val="0"/>
                                                      <w:marBottom w:val="150"/>
                                                      <w:divBdr>
                                                        <w:top w:val="none" w:sz="0" w:space="0" w:color="auto"/>
                                                        <w:left w:val="none" w:sz="0" w:space="0" w:color="auto"/>
                                                        <w:bottom w:val="none" w:sz="0" w:space="0" w:color="auto"/>
                                                        <w:right w:val="none" w:sz="0" w:space="0" w:color="auto"/>
                                                      </w:divBdr>
                                                      <w:divsChild>
                                                        <w:div w:id="1449859948">
                                                          <w:marLeft w:val="0"/>
                                                          <w:marRight w:val="0"/>
                                                          <w:marTop w:val="0"/>
                                                          <w:marBottom w:val="0"/>
                                                          <w:divBdr>
                                                            <w:top w:val="none" w:sz="0" w:space="0" w:color="auto"/>
                                                            <w:left w:val="none" w:sz="0" w:space="0" w:color="auto"/>
                                                            <w:bottom w:val="none" w:sz="0" w:space="0" w:color="auto"/>
                                                            <w:right w:val="none" w:sz="0" w:space="0" w:color="auto"/>
                                                          </w:divBdr>
                                                        </w:div>
                                                      </w:divsChild>
                                                    </w:div>
                                                    <w:div w:id="879130359">
                                                      <w:marLeft w:val="0"/>
                                                      <w:marRight w:val="0"/>
                                                      <w:marTop w:val="0"/>
                                                      <w:marBottom w:val="150"/>
                                                      <w:divBdr>
                                                        <w:top w:val="none" w:sz="0" w:space="0" w:color="auto"/>
                                                        <w:left w:val="none" w:sz="0" w:space="0" w:color="auto"/>
                                                        <w:bottom w:val="none" w:sz="0" w:space="0" w:color="auto"/>
                                                        <w:right w:val="none" w:sz="0" w:space="0" w:color="auto"/>
                                                      </w:divBdr>
                                                      <w:divsChild>
                                                        <w:div w:id="1876842917">
                                                          <w:marLeft w:val="0"/>
                                                          <w:marRight w:val="0"/>
                                                          <w:marTop w:val="0"/>
                                                          <w:marBottom w:val="0"/>
                                                          <w:divBdr>
                                                            <w:top w:val="none" w:sz="0" w:space="0" w:color="auto"/>
                                                            <w:left w:val="none" w:sz="0" w:space="0" w:color="auto"/>
                                                            <w:bottom w:val="none" w:sz="0" w:space="0" w:color="auto"/>
                                                            <w:right w:val="none" w:sz="0" w:space="0" w:color="auto"/>
                                                          </w:divBdr>
                                                        </w:div>
                                                      </w:divsChild>
                                                    </w:div>
                                                    <w:div w:id="709571884">
                                                      <w:marLeft w:val="0"/>
                                                      <w:marRight w:val="0"/>
                                                      <w:marTop w:val="0"/>
                                                      <w:marBottom w:val="150"/>
                                                      <w:divBdr>
                                                        <w:top w:val="none" w:sz="0" w:space="0" w:color="auto"/>
                                                        <w:left w:val="none" w:sz="0" w:space="0" w:color="auto"/>
                                                        <w:bottom w:val="none" w:sz="0" w:space="0" w:color="auto"/>
                                                        <w:right w:val="none" w:sz="0" w:space="0" w:color="auto"/>
                                                      </w:divBdr>
                                                      <w:divsChild>
                                                        <w:div w:id="76678916">
                                                          <w:marLeft w:val="0"/>
                                                          <w:marRight w:val="0"/>
                                                          <w:marTop w:val="0"/>
                                                          <w:marBottom w:val="0"/>
                                                          <w:divBdr>
                                                            <w:top w:val="none" w:sz="0" w:space="0" w:color="auto"/>
                                                            <w:left w:val="none" w:sz="0" w:space="0" w:color="auto"/>
                                                            <w:bottom w:val="none" w:sz="0" w:space="0" w:color="auto"/>
                                                            <w:right w:val="none" w:sz="0" w:space="0" w:color="auto"/>
                                                          </w:divBdr>
                                                        </w:div>
                                                      </w:divsChild>
                                                    </w:div>
                                                    <w:div w:id="161355271">
                                                      <w:marLeft w:val="0"/>
                                                      <w:marRight w:val="0"/>
                                                      <w:marTop w:val="0"/>
                                                      <w:marBottom w:val="150"/>
                                                      <w:divBdr>
                                                        <w:top w:val="none" w:sz="0" w:space="0" w:color="auto"/>
                                                        <w:left w:val="none" w:sz="0" w:space="0" w:color="auto"/>
                                                        <w:bottom w:val="none" w:sz="0" w:space="0" w:color="auto"/>
                                                        <w:right w:val="none" w:sz="0" w:space="0" w:color="auto"/>
                                                      </w:divBdr>
                                                      <w:divsChild>
                                                        <w:div w:id="2064670170">
                                                          <w:marLeft w:val="0"/>
                                                          <w:marRight w:val="0"/>
                                                          <w:marTop w:val="0"/>
                                                          <w:marBottom w:val="0"/>
                                                          <w:divBdr>
                                                            <w:top w:val="none" w:sz="0" w:space="0" w:color="auto"/>
                                                            <w:left w:val="none" w:sz="0" w:space="0" w:color="auto"/>
                                                            <w:bottom w:val="none" w:sz="0" w:space="0" w:color="auto"/>
                                                            <w:right w:val="none" w:sz="0" w:space="0" w:color="auto"/>
                                                          </w:divBdr>
                                                        </w:div>
                                                      </w:divsChild>
                                                    </w:div>
                                                    <w:div w:id="1132134447">
                                                      <w:marLeft w:val="0"/>
                                                      <w:marRight w:val="0"/>
                                                      <w:marTop w:val="0"/>
                                                      <w:marBottom w:val="150"/>
                                                      <w:divBdr>
                                                        <w:top w:val="none" w:sz="0" w:space="0" w:color="auto"/>
                                                        <w:left w:val="none" w:sz="0" w:space="0" w:color="auto"/>
                                                        <w:bottom w:val="none" w:sz="0" w:space="0" w:color="auto"/>
                                                        <w:right w:val="none" w:sz="0" w:space="0" w:color="auto"/>
                                                      </w:divBdr>
                                                      <w:divsChild>
                                                        <w:div w:id="235676726">
                                                          <w:marLeft w:val="0"/>
                                                          <w:marRight w:val="0"/>
                                                          <w:marTop w:val="0"/>
                                                          <w:marBottom w:val="0"/>
                                                          <w:divBdr>
                                                            <w:top w:val="none" w:sz="0" w:space="0" w:color="auto"/>
                                                            <w:left w:val="none" w:sz="0" w:space="0" w:color="auto"/>
                                                            <w:bottom w:val="none" w:sz="0" w:space="0" w:color="auto"/>
                                                            <w:right w:val="none" w:sz="0" w:space="0" w:color="auto"/>
                                                          </w:divBdr>
                                                        </w:div>
                                                      </w:divsChild>
                                                    </w:div>
                                                    <w:div w:id="66997572">
                                                      <w:marLeft w:val="0"/>
                                                      <w:marRight w:val="0"/>
                                                      <w:marTop w:val="0"/>
                                                      <w:marBottom w:val="150"/>
                                                      <w:divBdr>
                                                        <w:top w:val="none" w:sz="0" w:space="0" w:color="auto"/>
                                                        <w:left w:val="none" w:sz="0" w:space="0" w:color="auto"/>
                                                        <w:bottom w:val="none" w:sz="0" w:space="0" w:color="auto"/>
                                                        <w:right w:val="none" w:sz="0" w:space="0" w:color="auto"/>
                                                      </w:divBdr>
                                                    </w:div>
                                                    <w:div w:id="1229222021">
                                                      <w:marLeft w:val="0"/>
                                                      <w:marRight w:val="0"/>
                                                      <w:marTop w:val="0"/>
                                                      <w:marBottom w:val="150"/>
                                                      <w:divBdr>
                                                        <w:top w:val="none" w:sz="0" w:space="0" w:color="auto"/>
                                                        <w:left w:val="none" w:sz="0" w:space="0" w:color="auto"/>
                                                        <w:bottom w:val="none" w:sz="0" w:space="0" w:color="auto"/>
                                                        <w:right w:val="none" w:sz="0" w:space="0" w:color="auto"/>
                                                      </w:divBdr>
                                                    </w:div>
                                                    <w:div w:id="1039747262">
                                                      <w:marLeft w:val="0"/>
                                                      <w:marRight w:val="0"/>
                                                      <w:marTop w:val="0"/>
                                                      <w:marBottom w:val="150"/>
                                                      <w:divBdr>
                                                        <w:top w:val="none" w:sz="0" w:space="0" w:color="auto"/>
                                                        <w:left w:val="none" w:sz="0" w:space="0" w:color="auto"/>
                                                        <w:bottom w:val="none" w:sz="0" w:space="0" w:color="auto"/>
                                                        <w:right w:val="none" w:sz="0" w:space="0" w:color="auto"/>
                                                      </w:divBdr>
                                                    </w:div>
                                                    <w:div w:id="213319974">
                                                      <w:marLeft w:val="0"/>
                                                      <w:marRight w:val="0"/>
                                                      <w:marTop w:val="0"/>
                                                      <w:marBottom w:val="150"/>
                                                      <w:divBdr>
                                                        <w:top w:val="none" w:sz="0" w:space="0" w:color="auto"/>
                                                        <w:left w:val="none" w:sz="0" w:space="0" w:color="auto"/>
                                                        <w:bottom w:val="none" w:sz="0" w:space="0" w:color="auto"/>
                                                        <w:right w:val="none" w:sz="0" w:space="0" w:color="auto"/>
                                                      </w:divBdr>
                                                      <w:divsChild>
                                                        <w:div w:id="807936543">
                                                          <w:marLeft w:val="0"/>
                                                          <w:marRight w:val="0"/>
                                                          <w:marTop w:val="0"/>
                                                          <w:marBottom w:val="0"/>
                                                          <w:divBdr>
                                                            <w:top w:val="none" w:sz="0" w:space="0" w:color="auto"/>
                                                            <w:left w:val="none" w:sz="0" w:space="0" w:color="auto"/>
                                                            <w:bottom w:val="none" w:sz="0" w:space="0" w:color="auto"/>
                                                            <w:right w:val="none" w:sz="0" w:space="0" w:color="auto"/>
                                                          </w:divBdr>
                                                        </w:div>
                                                      </w:divsChild>
                                                    </w:div>
                                                    <w:div w:id="877200903">
                                                      <w:marLeft w:val="0"/>
                                                      <w:marRight w:val="0"/>
                                                      <w:marTop w:val="0"/>
                                                      <w:marBottom w:val="150"/>
                                                      <w:divBdr>
                                                        <w:top w:val="none" w:sz="0" w:space="0" w:color="auto"/>
                                                        <w:left w:val="none" w:sz="0" w:space="0" w:color="auto"/>
                                                        <w:bottom w:val="none" w:sz="0" w:space="0" w:color="auto"/>
                                                        <w:right w:val="none" w:sz="0" w:space="0" w:color="auto"/>
                                                      </w:divBdr>
                                                      <w:divsChild>
                                                        <w:div w:id="280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498097">
      <w:bodyDiv w:val="1"/>
      <w:marLeft w:val="0"/>
      <w:marRight w:val="0"/>
      <w:marTop w:val="0"/>
      <w:marBottom w:val="0"/>
      <w:divBdr>
        <w:top w:val="none" w:sz="0" w:space="0" w:color="auto"/>
        <w:left w:val="none" w:sz="0" w:space="0" w:color="auto"/>
        <w:bottom w:val="none" w:sz="0" w:space="0" w:color="auto"/>
        <w:right w:val="none" w:sz="0" w:space="0" w:color="auto"/>
      </w:divBdr>
      <w:divsChild>
        <w:div w:id="230431710">
          <w:marLeft w:val="0"/>
          <w:marRight w:val="0"/>
          <w:marTop w:val="0"/>
          <w:marBottom w:val="0"/>
          <w:divBdr>
            <w:top w:val="none" w:sz="0" w:space="0" w:color="auto"/>
            <w:left w:val="none" w:sz="0" w:space="0" w:color="auto"/>
            <w:bottom w:val="none" w:sz="0" w:space="0" w:color="auto"/>
            <w:right w:val="none" w:sz="0" w:space="0" w:color="auto"/>
          </w:divBdr>
          <w:divsChild>
            <w:div w:id="1246496028">
              <w:marLeft w:val="0"/>
              <w:marRight w:val="0"/>
              <w:marTop w:val="0"/>
              <w:marBottom w:val="0"/>
              <w:divBdr>
                <w:top w:val="none" w:sz="0" w:space="0" w:color="auto"/>
                <w:left w:val="none" w:sz="0" w:space="0" w:color="auto"/>
                <w:bottom w:val="none" w:sz="0" w:space="0" w:color="auto"/>
                <w:right w:val="none" w:sz="0" w:space="0" w:color="auto"/>
              </w:divBdr>
              <w:divsChild>
                <w:div w:id="1727415650">
                  <w:marLeft w:val="0"/>
                  <w:marRight w:val="0"/>
                  <w:marTop w:val="0"/>
                  <w:marBottom w:val="0"/>
                  <w:divBdr>
                    <w:top w:val="none" w:sz="0" w:space="0" w:color="auto"/>
                    <w:left w:val="none" w:sz="0" w:space="0" w:color="auto"/>
                    <w:bottom w:val="none" w:sz="0" w:space="0" w:color="auto"/>
                    <w:right w:val="none" w:sz="0" w:space="0" w:color="auto"/>
                  </w:divBdr>
                  <w:divsChild>
                    <w:div w:id="166217225">
                      <w:marLeft w:val="0"/>
                      <w:marRight w:val="0"/>
                      <w:marTop w:val="0"/>
                      <w:marBottom w:val="0"/>
                      <w:divBdr>
                        <w:top w:val="none" w:sz="0" w:space="0" w:color="auto"/>
                        <w:left w:val="none" w:sz="0" w:space="0" w:color="auto"/>
                        <w:bottom w:val="none" w:sz="0" w:space="0" w:color="auto"/>
                        <w:right w:val="none" w:sz="0" w:space="0" w:color="auto"/>
                      </w:divBdr>
                      <w:divsChild>
                        <w:div w:id="853543270">
                          <w:marLeft w:val="0"/>
                          <w:marRight w:val="0"/>
                          <w:marTop w:val="0"/>
                          <w:marBottom w:val="0"/>
                          <w:divBdr>
                            <w:top w:val="none" w:sz="0" w:space="0" w:color="auto"/>
                            <w:left w:val="none" w:sz="0" w:space="0" w:color="auto"/>
                            <w:bottom w:val="none" w:sz="0" w:space="0" w:color="auto"/>
                            <w:right w:val="none" w:sz="0" w:space="0" w:color="auto"/>
                          </w:divBdr>
                          <w:divsChild>
                            <w:div w:id="479004380">
                              <w:marLeft w:val="0"/>
                              <w:marRight w:val="0"/>
                              <w:marTop w:val="0"/>
                              <w:marBottom w:val="0"/>
                              <w:divBdr>
                                <w:top w:val="none" w:sz="0" w:space="0" w:color="auto"/>
                                <w:left w:val="none" w:sz="0" w:space="0" w:color="auto"/>
                                <w:bottom w:val="none" w:sz="0" w:space="0" w:color="auto"/>
                                <w:right w:val="none" w:sz="0" w:space="0" w:color="auto"/>
                              </w:divBdr>
                              <w:divsChild>
                                <w:div w:id="1968851957">
                                  <w:marLeft w:val="0"/>
                                  <w:marRight w:val="0"/>
                                  <w:marTop w:val="0"/>
                                  <w:marBottom w:val="0"/>
                                  <w:divBdr>
                                    <w:top w:val="none" w:sz="0" w:space="0" w:color="auto"/>
                                    <w:left w:val="none" w:sz="0" w:space="0" w:color="auto"/>
                                    <w:bottom w:val="none" w:sz="0" w:space="0" w:color="auto"/>
                                    <w:right w:val="none" w:sz="0" w:space="0" w:color="auto"/>
                                  </w:divBdr>
                                  <w:divsChild>
                                    <w:div w:id="97455194">
                                      <w:marLeft w:val="0"/>
                                      <w:marRight w:val="0"/>
                                      <w:marTop w:val="0"/>
                                      <w:marBottom w:val="0"/>
                                      <w:divBdr>
                                        <w:top w:val="none" w:sz="0" w:space="0" w:color="auto"/>
                                        <w:left w:val="none" w:sz="0" w:space="0" w:color="auto"/>
                                        <w:bottom w:val="none" w:sz="0" w:space="0" w:color="auto"/>
                                        <w:right w:val="none" w:sz="0" w:space="0" w:color="auto"/>
                                      </w:divBdr>
                                      <w:divsChild>
                                        <w:div w:id="21408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527110">
      <w:bodyDiv w:val="1"/>
      <w:marLeft w:val="0"/>
      <w:marRight w:val="0"/>
      <w:marTop w:val="0"/>
      <w:marBottom w:val="0"/>
      <w:divBdr>
        <w:top w:val="none" w:sz="0" w:space="0" w:color="auto"/>
        <w:left w:val="none" w:sz="0" w:space="0" w:color="auto"/>
        <w:bottom w:val="none" w:sz="0" w:space="0" w:color="auto"/>
        <w:right w:val="none" w:sz="0" w:space="0" w:color="auto"/>
      </w:divBdr>
      <w:divsChild>
        <w:div w:id="1027100882">
          <w:marLeft w:val="0"/>
          <w:marRight w:val="0"/>
          <w:marTop w:val="0"/>
          <w:marBottom w:val="0"/>
          <w:divBdr>
            <w:top w:val="none" w:sz="0" w:space="0" w:color="auto"/>
            <w:left w:val="none" w:sz="0" w:space="0" w:color="auto"/>
            <w:bottom w:val="none" w:sz="0" w:space="0" w:color="auto"/>
            <w:right w:val="none" w:sz="0" w:space="0" w:color="auto"/>
          </w:divBdr>
          <w:divsChild>
            <w:div w:id="204488660">
              <w:marLeft w:val="0"/>
              <w:marRight w:val="0"/>
              <w:marTop w:val="0"/>
              <w:marBottom w:val="0"/>
              <w:divBdr>
                <w:top w:val="none" w:sz="0" w:space="0" w:color="auto"/>
                <w:left w:val="none" w:sz="0" w:space="0" w:color="auto"/>
                <w:bottom w:val="none" w:sz="0" w:space="0" w:color="auto"/>
                <w:right w:val="none" w:sz="0" w:space="0" w:color="auto"/>
              </w:divBdr>
              <w:divsChild>
                <w:div w:id="1048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7257">
      <w:bodyDiv w:val="1"/>
      <w:marLeft w:val="0"/>
      <w:marRight w:val="0"/>
      <w:marTop w:val="0"/>
      <w:marBottom w:val="0"/>
      <w:divBdr>
        <w:top w:val="none" w:sz="0" w:space="0" w:color="auto"/>
        <w:left w:val="none" w:sz="0" w:space="0" w:color="auto"/>
        <w:bottom w:val="none" w:sz="0" w:space="0" w:color="auto"/>
        <w:right w:val="none" w:sz="0" w:space="0" w:color="auto"/>
      </w:divBdr>
      <w:divsChild>
        <w:div w:id="511526971">
          <w:marLeft w:val="0"/>
          <w:marRight w:val="0"/>
          <w:marTop w:val="0"/>
          <w:marBottom w:val="0"/>
          <w:divBdr>
            <w:top w:val="none" w:sz="0" w:space="0" w:color="auto"/>
            <w:left w:val="none" w:sz="0" w:space="0" w:color="auto"/>
            <w:bottom w:val="none" w:sz="0" w:space="0" w:color="auto"/>
            <w:right w:val="none" w:sz="0" w:space="0" w:color="auto"/>
          </w:divBdr>
          <w:divsChild>
            <w:div w:id="1309169421">
              <w:marLeft w:val="0"/>
              <w:marRight w:val="0"/>
              <w:marTop w:val="0"/>
              <w:marBottom w:val="0"/>
              <w:divBdr>
                <w:top w:val="none" w:sz="0" w:space="0" w:color="auto"/>
                <w:left w:val="none" w:sz="0" w:space="0" w:color="auto"/>
                <w:bottom w:val="none" w:sz="0" w:space="0" w:color="auto"/>
                <w:right w:val="none" w:sz="0" w:space="0" w:color="auto"/>
              </w:divBdr>
              <w:divsChild>
                <w:div w:id="578562183">
                  <w:marLeft w:val="0"/>
                  <w:marRight w:val="0"/>
                  <w:marTop w:val="0"/>
                  <w:marBottom w:val="0"/>
                  <w:divBdr>
                    <w:top w:val="none" w:sz="0" w:space="0" w:color="auto"/>
                    <w:left w:val="none" w:sz="0" w:space="0" w:color="auto"/>
                    <w:bottom w:val="none" w:sz="0" w:space="0" w:color="auto"/>
                    <w:right w:val="none" w:sz="0" w:space="0" w:color="auto"/>
                  </w:divBdr>
                  <w:divsChild>
                    <w:div w:id="1182549248">
                      <w:marLeft w:val="0"/>
                      <w:marRight w:val="0"/>
                      <w:marTop w:val="0"/>
                      <w:marBottom w:val="0"/>
                      <w:divBdr>
                        <w:top w:val="none" w:sz="0" w:space="0" w:color="auto"/>
                        <w:left w:val="none" w:sz="0" w:space="0" w:color="auto"/>
                        <w:bottom w:val="none" w:sz="0" w:space="0" w:color="auto"/>
                        <w:right w:val="none" w:sz="0" w:space="0" w:color="auto"/>
                      </w:divBdr>
                      <w:divsChild>
                        <w:div w:id="7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82300">
      <w:bodyDiv w:val="1"/>
      <w:marLeft w:val="0"/>
      <w:marRight w:val="0"/>
      <w:marTop w:val="0"/>
      <w:marBottom w:val="0"/>
      <w:divBdr>
        <w:top w:val="none" w:sz="0" w:space="0" w:color="auto"/>
        <w:left w:val="none" w:sz="0" w:space="0" w:color="auto"/>
        <w:bottom w:val="none" w:sz="0" w:space="0" w:color="auto"/>
        <w:right w:val="none" w:sz="0" w:space="0" w:color="auto"/>
      </w:divBdr>
      <w:divsChild>
        <w:div w:id="1689985521">
          <w:marLeft w:val="0"/>
          <w:marRight w:val="0"/>
          <w:marTop w:val="0"/>
          <w:marBottom w:val="0"/>
          <w:divBdr>
            <w:top w:val="none" w:sz="0" w:space="0" w:color="auto"/>
            <w:left w:val="none" w:sz="0" w:space="0" w:color="auto"/>
            <w:bottom w:val="none" w:sz="0" w:space="0" w:color="auto"/>
            <w:right w:val="none" w:sz="0" w:space="0" w:color="auto"/>
          </w:divBdr>
          <w:divsChild>
            <w:div w:id="610816512">
              <w:marLeft w:val="0"/>
              <w:marRight w:val="0"/>
              <w:marTop w:val="0"/>
              <w:marBottom w:val="0"/>
              <w:divBdr>
                <w:top w:val="none" w:sz="0" w:space="0" w:color="auto"/>
                <w:left w:val="none" w:sz="0" w:space="0" w:color="auto"/>
                <w:bottom w:val="none" w:sz="0" w:space="0" w:color="auto"/>
                <w:right w:val="none" w:sz="0" w:space="0" w:color="auto"/>
              </w:divBdr>
              <w:divsChild>
                <w:div w:id="8405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8086944" TargetMode="External"/><Relationship Id="rId13" Type="http://schemas.openxmlformats.org/officeDocument/2006/relationships/hyperlink" Target="http://www.ncbi.nlm.nih.gov/pubmed/26514156" TargetMode="External"/><Relationship Id="rId3" Type="http://schemas.openxmlformats.org/officeDocument/2006/relationships/settings" Target="settings.xml"/><Relationship Id="rId7" Type="http://schemas.openxmlformats.org/officeDocument/2006/relationships/hyperlink" Target="http://www.ncbi.nlm.nih.gov/pubmed/28137920" TargetMode="External"/><Relationship Id="rId12" Type="http://schemas.openxmlformats.org/officeDocument/2006/relationships/hyperlink" Target="http://www.ncbi.nlm.nih.gov/pubmed/268354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28715290" TargetMode="External"/><Relationship Id="rId11" Type="http://schemas.openxmlformats.org/officeDocument/2006/relationships/hyperlink" Target="http://www.ncbi.nlm.nih.gov/pubmed/27563497" TargetMode="External"/><Relationship Id="rId5" Type="http://schemas.openxmlformats.org/officeDocument/2006/relationships/hyperlink" Target="http://www.ncbi.nlm.nih.gov/pubmed/28727661" TargetMode="External"/><Relationship Id="rId15" Type="http://schemas.openxmlformats.org/officeDocument/2006/relationships/fontTable" Target="fontTable.xml"/><Relationship Id="rId10" Type="http://schemas.openxmlformats.org/officeDocument/2006/relationships/hyperlink" Target="http://www.ncbi.nlm.nih.gov/pubmed/27611018" TargetMode="External"/><Relationship Id="rId4" Type="http://schemas.openxmlformats.org/officeDocument/2006/relationships/webSettings" Target="webSettings.xml"/><Relationship Id="rId9" Type="http://schemas.openxmlformats.org/officeDocument/2006/relationships/hyperlink" Target="http://www.ncbi.nlm.nih.gov/pubmed/27983768" TargetMode="External"/><Relationship Id="rId14" Type="http://schemas.openxmlformats.org/officeDocument/2006/relationships/hyperlink" Target="http://www.ncbi.nlm.nih.gov/pubmed/2623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Huskic, Senka</dc:creator>
  <cp:keywords/>
  <dc:description/>
  <cp:lastModifiedBy>Huskic, Senka</cp:lastModifiedBy>
  <cp:revision>4</cp:revision>
  <dcterms:created xsi:type="dcterms:W3CDTF">2018-01-17T20:14:00Z</dcterms:created>
  <dcterms:modified xsi:type="dcterms:W3CDTF">2018-01-17T20:20:00Z</dcterms:modified>
</cp:coreProperties>
</file>