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AB" w:rsidRDefault="00A348AB" w:rsidP="00A348AB">
      <w:pPr>
        <w:pStyle w:val="Default"/>
      </w:pPr>
    </w:p>
    <w:p w:rsidR="00A348AB" w:rsidRPr="004A56B7" w:rsidRDefault="00A348AB" w:rsidP="00A348AB">
      <w:pPr>
        <w:pStyle w:val="Default"/>
        <w:rPr>
          <w:b/>
          <w:bCs/>
          <w:color w:val="000000" w:themeColor="text1"/>
          <w:sz w:val="32"/>
          <w:szCs w:val="32"/>
        </w:rPr>
      </w:pPr>
      <w:r w:rsidRPr="004A56B7">
        <w:rPr>
          <w:color w:val="000000" w:themeColor="text1"/>
        </w:rPr>
        <w:t xml:space="preserve"> </w:t>
      </w:r>
      <w:r w:rsidRPr="004A56B7">
        <w:rPr>
          <w:b/>
          <w:bCs/>
          <w:color w:val="000000" w:themeColor="text1"/>
          <w:sz w:val="32"/>
          <w:szCs w:val="32"/>
        </w:rPr>
        <w:t>Completing the ABIM Self-Directed</w:t>
      </w:r>
      <w:r w:rsidR="00A05029">
        <w:rPr>
          <w:b/>
          <w:bCs/>
          <w:color w:val="000000" w:themeColor="text1"/>
          <w:sz w:val="32"/>
          <w:szCs w:val="32"/>
        </w:rPr>
        <w:t xml:space="preserve"> PIM</w:t>
      </w:r>
      <w:bookmarkStart w:id="0" w:name="_GoBack"/>
      <w:bookmarkEnd w:id="0"/>
    </w:p>
    <w:p w:rsidR="00602BF1" w:rsidRDefault="00602BF1" w:rsidP="00A348AB">
      <w:pPr>
        <w:pStyle w:val="Default"/>
        <w:rPr>
          <w:sz w:val="32"/>
          <w:szCs w:val="32"/>
        </w:rPr>
      </w:pPr>
    </w:p>
    <w:p w:rsidR="00A348AB" w:rsidRDefault="00A348AB" w:rsidP="00A348AB">
      <w:pPr>
        <w:pStyle w:val="Default"/>
        <w:rPr>
          <w:sz w:val="23"/>
          <w:szCs w:val="23"/>
        </w:rPr>
      </w:pPr>
      <w:r>
        <w:rPr>
          <w:sz w:val="23"/>
          <w:szCs w:val="23"/>
        </w:rPr>
        <w:t xml:space="preserve">To access and order the ABIM Self-Directed PIM visit: </w:t>
      </w:r>
      <w:hyperlink r:id="rId6" w:anchor="58A" w:history="1">
        <w:r w:rsidRPr="008C05FE">
          <w:rPr>
            <w:rStyle w:val="Hyperlink"/>
            <w:sz w:val="23"/>
            <w:szCs w:val="23"/>
          </w:rPr>
          <w:t>http://www.abim.org/moc/earning-points/productinfo-demo-ordering.aspx?self-directed#58A</w:t>
        </w:r>
      </w:hyperlink>
      <w:r>
        <w:rPr>
          <w:sz w:val="23"/>
          <w:szCs w:val="23"/>
        </w:rPr>
        <w:t xml:space="preserve">   </w:t>
      </w:r>
    </w:p>
    <w:p w:rsidR="00EE0795" w:rsidRDefault="00EE0795" w:rsidP="00A348AB">
      <w:pPr>
        <w:pStyle w:val="Default"/>
        <w:rPr>
          <w:sz w:val="23"/>
          <w:szCs w:val="23"/>
        </w:rPr>
      </w:pPr>
    </w:p>
    <w:p w:rsidR="00EE0795" w:rsidRDefault="00EE0795" w:rsidP="00A348AB">
      <w:pPr>
        <w:pStyle w:val="Default"/>
        <w:rPr>
          <w:sz w:val="23"/>
          <w:szCs w:val="23"/>
        </w:rPr>
      </w:pPr>
    </w:p>
    <w:p w:rsidR="00A348AB" w:rsidRDefault="00A348AB" w:rsidP="00A348AB">
      <w:pPr>
        <w:pStyle w:val="Default"/>
        <w:rPr>
          <w:sz w:val="23"/>
          <w:szCs w:val="23"/>
        </w:rPr>
      </w:pPr>
    </w:p>
    <w:p w:rsidR="00A348AB" w:rsidRDefault="00A348AB" w:rsidP="00A348AB">
      <w:pPr>
        <w:pStyle w:val="Default"/>
        <w:rPr>
          <w:sz w:val="28"/>
          <w:szCs w:val="28"/>
        </w:rPr>
      </w:pPr>
      <w:r>
        <w:rPr>
          <w:b/>
          <w:bCs/>
          <w:sz w:val="28"/>
          <w:szCs w:val="28"/>
        </w:rPr>
        <w:t xml:space="preserve">Part A: Orientation </w:t>
      </w:r>
    </w:p>
    <w:p w:rsidR="00A348AB" w:rsidRDefault="00A348AB" w:rsidP="00A348AB">
      <w:pPr>
        <w:pStyle w:val="Default"/>
        <w:rPr>
          <w:sz w:val="23"/>
          <w:szCs w:val="23"/>
        </w:rPr>
      </w:pPr>
      <w:r>
        <w:rPr>
          <w:sz w:val="23"/>
          <w:szCs w:val="23"/>
        </w:rPr>
        <w:t xml:space="preserve">This section provides information on the 5 components of the PIM with information on how to complete each component as well as relevant disclosure information and how to claim CME credit. </w:t>
      </w:r>
    </w:p>
    <w:p w:rsidR="00A348AB" w:rsidRDefault="00A348AB" w:rsidP="00A348AB">
      <w:pPr>
        <w:pStyle w:val="Default"/>
        <w:rPr>
          <w:sz w:val="23"/>
          <w:szCs w:val="23"/>
        </w:rPr>
      </w:pPr>
    </w:p>
    <w:p w:rsidR="00A348AB" w:rsidRDefault="00A348AB" w:rsidP="00A348AB">
      <w:pPr>
        <w:pStyle w:val="Default"/>
        <w:rPr>
          <w:b/>
          <w:bCs/>
          <w:sz w:val="28"/>
          <w:szCs w:val="28"/>
        </w:rPr>
      </w:pPr>
      <w:r>
        <w:rPr>
          <w:b/>
          <w:bCs/>
          <w:sz w:val="28"/>
          <w:szCs w:val="28"/>
        </w:rPr>
        <w:t xml:space="preserve">Part B: Measures and Data </w:t>
      </w:r>
    </w:p>
    <w:p w:rsidR="00A348AB" w:rsidRDefault="00A348AB" w:rsidP="00A348AB">
      <w:pPr>
        <w:pStyle w:val="Default"/>
        <w:rPr>
          <w:sz w:val="28"/>
          <w:szCs w:val="28"/>
        </w:rPr>
      </w:pPr>
    </w:p>
    <w:p w:rsidR="00A348AB" w:rsidRDefault="00A348AB" w:rsidP="00A348AB">
      <w:pPr>
        <w:pStyle w:val="Default"/>
        <w:rPr>
          <w:sz w:val="23"/>
          <w:szCs w:val="23"/>
        </w:rPr>
      </w:pPr>
      <w:r>
        <w:rPr>
          <w:b/>
          <w:bCs/>
          <w:sz w:val="23"/>
          <w:szCs w:val="23"/>
        </w:rPr>
        <w:t xml:space="preserve">Step 1: </w:t>
      </w:r>
      <w:r>
        <w:rPr>
          <w:sz w:val="23"/>
          <w:szCs w:val="23"/>
        </w:rPr>
        <w:t xml:space="preserve">Provide information about your practice setting (i.e., Inpatient or Outpatient setting). This selection will provide you with measures that are appropriate for that setting. </w:t>
      </w:r>
    </w:p>
    <w:p w:rsidR="00A348AB" w:rsidRDefault="00A348AB" w:rsidP="00A348AB">
      <w:pPr>
        <w:pStyle w:val="Default"/>
        <w:rPr>
          <w:sz w:val="23"/>
          <w:szCs w:val="23"/>
        </w:rPr>
      </w:pPr>
    </w:p>
    <w:p w:rsidR="00A348AB" w:rsidRDefault="00A348AB" w:rsidP="00A348AB">
      <w:pPr>
        <w:pStyle w:val="Default"/>
        <w:rPr>
          <w:sz w:val="23"/>
          <w:szCs w:val="23"/>
        </w:rPr>
      </w:pPr>
      <w:r>
        <w:rPr>
          <w:b/>
          <w:bCs/>
          <w:sz w:val="23"/>
          <w:szCs w:val="23"/>
        </w:rPr>
        <w:t xml:space="preserve">Step 2: </w:t>
      </w:r>
      <w:r>
        <w:rPr>
          <w:sz w:val="23"/>
          <w:szCs w:val="23"/>
        </w:rPr>
        <w:t xml:space="preserve">Enter the period of time that your baseline data covers. Baseline data must be less than 12 months old. </w:t>
      </w:r>
    </w:p>
    <w:p w:rsidR="00602BF1" w:rsidRDefault="00602BF1" w:rsidP="00A348AB">
      <w:pPr>
        <w:pStyle w:val="Default"/>
        <w:rPr>
          <w:sz w:val="23"/>
          <w:szCs w:val="23"/>
        </w:rPr>
      </w:pPr>
    </w:p>
    <w:p w:rsidR="00602BF1" w:rsidRDefault="00602BF1" w:rsidP="00602BF1">
      <w:pPr>
        <w:pStyle w:val="Default"/>
        <w:rPr>
          <w:sz w:val="23"/>
          <w:szCs w:val="23"/>
        </w:rPr>
      </w:pPr>
      <w:r w:rsidRPr="00602BF1">
        <w:rPr>
          <w:b/>
          <w:sz w:val="23"/>
          <w:szCs w:val="23"/>
        </w:rPr>
        <w:t>Step 3:</w:t>
      </w:r>
      <w:r>
        <w:rPr>
          <w:sz w:val="23"/>
          <w:szCs w:val="23"/>
        </w:rPr>
        <w:t xml:space="preserve"> Enter description of where you obtained your data from the following options:</w:t>
      </w:r>
    </w:p>
    <w:p w:rsidR="00602BF1" w:rsidRPr="00602BF1" w:rsidRDefault="00602BF1" w:rsidP="00602BF1">
      <w:pPr>
        <w:pStyle w:val="Default"/>
        <w:numPr>
          <w:ilvl w:val="0"/>
          <w:numId w:val="2"/>
        </w:numPr>
        <w:rPr>
          <w:sz w:val="23"/>
          <w:szCs w:val="23"/>
        </w:rPr>
      </w:pPr>
      <w:r w:rsidRPr="00602BF1">
        <w:rPr>
          <w:sz w:val="23"/>
          <w:szCs w:val="23"/>
        </w:rPr>
        <w:t>Medical society</w:t>
      </w:r>
    </w:p>
    <w:p w:rsidR="00602BF1" w:rsidRPr="00602BF1" w:rsidRDefault="00602BF1" w:rsidP="00602BF1">
      <w:pPr>
        <w:pStyle w:val="Default"/>
        <w:numPr>
          <w:ilvl w:val="0"/>
          <w:numId w:val="2"/>
        </w:numPr>
        <w:rPr>
          <w:sz w:val="23"/>
          <w:szCs w:val="23"/>
        </w:rPr>
      </w:pPr>
      <w:r w:rsidRPr="00602BF1">
        <w:rPr>
          <w:sz w:val="23"/>
          <w:szCs w:val="23"/>
        </w:rPr>
        <w:t>Report on the health system or hospital where I practice</w:t>
      </w:r>
    </w:p>
    <w:p w:rsidR="00602BF1" w:rsidRPr="00602BF1" w:rsidRDefault="00602BF1" w:rsidP="00602BF1">
      <w:pPr>
        <w:pStyle w:val="Default"/>
        <w:numPr>
          <w:ilvl w:val="0"/>
          <w:numId w:val="2"/>
        </w:numPr>
        <w:rPr>
          <w:sz w:val="23"/>
          <w:szCs w:val="23"/>
        </w:rPr>
      </w:pPr>
      <w:r w:rsidRPr="00602BF1">
        <w:rPr>
          <w:sz w:val="23"/>
          <w:szCs w:val="23"/>
        </w:rPr>
        <w:t>Physician pay-for-performance or recognition program</w:t>
      </w:r>
    </w:p>
    <w:p w:rsidR="00602BF1" w:rsidRPr="00602BF1" w:rsidRDefault="00602BF1" w:rsidP="00602BF1">
      <w:pPr>
        <w:pStyle w:val="Default"/>
        <w:numPr>
          <w:ilvl w:val="0"/>
          <w:numId w:val="2"/>
        </w:numPr>
        <w:rPr>
          <w:sz w:val="23"/>
          <w:szCs w:val="23"/>
        </w:rPr>
      </w:pPr>
      <w:r w:rsidRPr="00602BF1">
        <w:rPr>
          <w:sz w:val="23"/>
          <w:szCs w:val="23"/>
        </w:rPr>
        <w:t>Health plan / managed care plan / preferred provider network (PPO)</w:t>
      </w:r>
    </w:p>
    <w:p w:rsidR="00602BF1" w:rsidRPr="00602BF1" w:rsidRDefault="00602BF1" w:rsidP="00602BF1">
      <w:pPr>
        <w:pStyle w:val="Default"/>
        <w:numPr>
          <w:ilvl w:val="0"/>
          <w:numId w:val="2"/>
        </w:numPr>
        <w:rPr>
          <w:sz w:val="23"/>
          <w:szCs w:val="23"/>
        </w:rPr>
      </w:pPr>
      <w:r w:rsidRPr="00602BF1">
        <w:rPr>
          <w:sz w:val="23"/>
          <w:szCs w:val="23"/>
        </w:rPr>
        <w:t>Report from our EHR/EMR system</w:t>
      </w:r>
    </w:p>
    <w:p w:rsidR="00602BF1" w:rsidRPr="00602BF1" w:rsidRDefault="00602BF1" w:rsidP="00602BF1">
      <w:pPr>
        <w:pStyle w:val="Default"/>
        <w:numPr>
          <w:ilvl w:val="0"/>
          <w:numId w:val="2"/>
        </w:numPr>
        <w:rPr>
          <w:sz w:val="23"/>
          <w:szCs w:val="23"/>
        </w:rPr>
      </w:pPr>
      <w:r w:rsidRPr="00602BF1">
        <w:rPr>
          <w:sz w:val="23"/>
          <w:szCs w:val="23"/>
        </w:rPr>
        <w:t>State Quality Improvement Organization (QIO)</w:t>
      </w:r>
    </w:p>
    <w:p w:rsidR="00602BF1" w:rsidRPr="00602BF1" w:rsidRDefault="00602BF1" w:rsidP="00602BF1">
      <w:pPr>
        <w:pStyle w:val="Default"/>
        <w:numPr>
          <w:ilvl w:val="0"/>
          <w:numId w:val="2"/>
        </w:numPr>
        <w:rPr>
          <w:sz w:val="23"/>
          <w:szCs w:val="23"/>
        </w:rPr>
      </w:pPr>
      <w:r w:rsidRPr="00602BF1">
        <w:rPr>
          <w:sz w:val="23"/>
          <w:szCs w:val="23"/>
        </w:rPr>
        <w:t>I or my team manually abstracted and aggregated individual patient data from our charts or surveys</w:t>
      </w:r>
    </w:p>
    <w:p w:rsidR="00602BF1" w:rsidRDefault="00602BF1" w:rsidP="00602BF1">
      <w:pPr>
        <w:pStyle w:val="Default"/>
        <w:numPr>
          <w:ilvl w:val="0"/>
          <w:numId w:val="2"/>
        </w:numPr>
        <w:rPr>
          <w:sz w:val="23"/>
          <w:szCs w:val="23"/>
        </w:rPr>
      </w:pPr>
      <w:r w:rsidRPr="00602BF1">
        <w:rPr>
          <w:sz w:val="23"/>
          <w:szCs w:val="23"/>
        </w:rPr>
        <w:t>None of the above</w:t>
      </w:r>
    </w:p>
    <w:p w:rsidR="00A348AB" w:rsidRDefault="00A348AB" w:rsidP="00A348AB">
      <w:pPr>
        <w:pStyle w:val="Default"/>
        <w:rPr>
          <w:sz w:val="23"/>
          <w:szCs w:val="23"/>
        </w:rPr>
      </w:pPr>
    </w:p>
    <w:p w:rsidR="00A348AB" w:rsidRDefault="00602BF1" w:rsidP="00A348AB">
      <w:pPr>
        <w:pStyle w:val="Default"/>
        <w:rPr>
          <w:sz w:val="23"/>
          <w:szCs w:val="23"/>
        </w:rPr>
      </w:pPr>
      <w:r>
        <w:rPr>
          <w:b/>
          <w:bCs/>
          <w:sz w:val="23"/>
          <w:szCs w:val="23"/>
        </w:rPr>
        <w:t>Step 4</w:t>
      </w:r>
      <w:r w:rsidR="00A348AB">
        <w:rPr>
          <w:b/>
          <w:bCs/>
          <w:sz w:val="23"/>
          <w:szCs w:val="23"/>
        </w:rPr>
        <w:t xml:space="preserve">: </w:t>
      </w:r>
      <w:r w:rsidR="00A348AB">
        <w:rPr>
          <w:sz w:val="23"/>
          <w:szCs w:val="23"/>
        </w:rPr>
        <w:t xml:space="preserve">You will now enter the Measures Library. </w:t>
      </w:r>
      <w:r w:rsidR="00A348AB" w:rsidRPr="00406294">
        <w:rPr>
          <w:b/>
          <w:i/>
          <w:sz w:val="23"/>
          <w:szCs w:val="23"/>
        </w:rPr>
        <w:t>You must provide performance data for at least three measures with a minimum of 25 patients in the sample for each measure</w:t>
      </w:r>
      <w:r w:rsidR="00A348AB">
        <w:rPr>
          <w:sz w:val="23"/>
          <w:szCs w:val="23"/>
        </w:rPr>
        <w:t xml:space="preserve">. </w:t>
      </w:r>
    </w:p>
    <w:p w:rsidR="00A348AB" w:rsidRDefault="00A348AB" w:rsidP="00A348AB">
      <w:pPr>
        <w:pStyle w:val="Default"/>
        <w:rPr>
          <w:sz w:val="23"/>
          <w:szCs w:val="23"/>
        </w:rPr>
      </w:pPr>
    </w:p>
    <w:p w:rsidR="00A348AB" w:rsidRDefault="00A348AB" w:rsidP="00A348AB">
      <w:pPr>
        <w:pStyle w:val="Default"/>
        <w:rPr>
          <w:sz w:val="23"/>
          <w:szCs w:val="23"/>
        </w:rPr>
      </w:pPr>
      <w:r>
        <w:rPr>
          <w:sz w:val="23"/>
          <w:szCs w:val="23"/>
        </w:rPr>
        <w:t xml:space="preserve">First, search the library by measure sets within a grouping (e.g., Hematologic/Oncologic). Individual measures are organized into sets by disease, condition or other relevant topics. Sets are then placed into groups to help narrow your search. </w:t>
      </w:r>
    </w:p>
    <w:p w:rsidR="00A348AB" w:rsidRDefault="00A348AB" w:rsidP="00A348AB">
      <w:pPr>
        <w:pStyle w:val="Default"/>
        <w:rPr>
          <w:sz w:val="23"/>
          <w:szCs w:val="23"/>
        </w:rPr>
      </w:pPr>
    </w:p>
    <w:p w:rsidR="00A348AB" w:rsidRDefault="009E586E" w:rsidP="00A348AB">
      <w:pPr>
        <w:pStyle w:val="Default"/>
        <w:rPr>
          <w:sz w:val="23"/>
          <w:szCs w:val="23"/>
        </w:rPr>
      </w:pPr>
      <w:r>
        <w:rPr>
          <w:noProof/>
          <w:sz w:val="23"/>
          <w:szCs w:val="23"/>
        </w:rPr>
        <w:lastRenderedPageBreak/>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2152550</wp:posOffset>
                </wp:positionV>
                <wp:extent cx="866274" cy="288758"/>
                <wp:effectExtent l="0" t="0" r="10160" b="16510"/>
                <wp:wrapNone/>
                <wp:docPr id="13" name="Left Arrow 13"/>
                <wp:cNvGraphicFramePr/>
                <a:graphic xmlns:a="http://schemas.openxmlformats.org/drawingml/2006/main">
                  <a:graphicData uri="http://schemas.microsoft.com/office/word/2010/wordprocessingShape">
                    <wps:wsp>
                      <wps:cNvSpPr/>
                      <wps:spPr>
                        <a:xfrm>
                          <a:off x="0" y="0"/>
                          <a:ext cx="866274" cy="288758"/>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147.75pt;margin-top:169.5pt;width:68.2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" adj="3600" fillcolor="#c0504d [3205]" strokecolor="#622423 [1605]" strokeweight="2pt"/>
            </w:pict>
          </mc:Fallback>
        </mc:AlternateContent>
      </w:r>
      <w:r w:rsidR="00A348AB">
        <w:rPr>
          <w:noProof/>
          <w:sz w:val="23"/>
          <w:szCs w:val="23"/>
        </w:rPr>
        <w:drawing>
          <wp:inline distT="0" distB="0" distL="0" distR="0">
            <wp:extent cx="5943600" cy="33886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88659"/>
                    </a:xfrm>
                    <a:prstGeom prst="rect">
                      <a:avLst/>
                    </a:prstGeom>
                    <a:noFill/>
                    <a:ln>
                      <a:noFill/>
                    </a:ln>
                  </pic:spPr>
                </pic:pic>
              </a:graphicData>
            </a:graphic>
          </wp:inline>
        </w:drawing>
      </w:r>
    </w:p>
    <w:p w:rsidR="00A348AB" w:rsidRDefault="00A348AB" w:rsidP="00A348AB">
      <w:pPr>
        <w:pStyle w:val="Default"/>
        <w:rPr>
          <w:sz w:val="23"/>
          <w:szCs w:val="23"/>
        </w:rPr>
      </w:pPr>
      <w:r>
        <w:rPr>
          <w:sz w:val="23"/>
          <w:szCs w:val="23"/>
        </w:rPr>
        <w:t xml:space="preserve">You can now search by sub-topic (i.e., QOPI). </w:t>
      </w:r>
    </w:p>
    <w:p w:rsidR="00A348AB" w:rsidRDefault="00A348AB" w:rsidP="00A348AB">
      <w:pPr>
        <w:pStyle w:val="Default"/>
        <w:rPr>
          <w:sz w:val="23"/>
          <w:szCs w:val="23"/>
        </w:rPr>
      </w:pPr>
    </w:p>
    <w:p w:rsidR="00A348AB" w:rsidRDefault="00A348AB" w:rsidP="00A348AB">
      <w:pPr>
        <w:pStyle w:val="Default"/>
        <w:rPr>
          <w:sz w:val="23"/>
          <w:szCs w:val="23"/>
        </w:rPr>
      </w:pPr>
    </w:p>
    <w:p w:rsidR="00A348AB" w:rsidRDefault="009E586E" w:rsidP="00A348AB">
      <w:pPr>
        <w:pStyle w:val="Default"/>
        <w:rPr>
          <w:sz w:val="23"/>
          <w:szCs w:val="23"/>
        </w:rPr>
      </w:pPr>
      <w:r>
        <w:rPr>
          <w:noProof/>
          <w:sz w:val="23"/>
          <w:szCs w:val="23"/>
        </w:rPr>
        <mc:AlternateContent>
          <mc:Choice Requires="wps">
            <w:drawing>
              <wp:anchor distT="0" distB="0" distL="114300" distR="114300" simplePos="0" relativeHeight="251661312" behindDoc="0" locked="0" layoutInCell="1" allowOverlap="1" wp14:anchorId="1045B5AD" wp14:editId="5D576179">
                <wp:simplePos x="0" y="0"/>
                <wp:positionH relativeFrom="column">
                  <wp:posOffset>1595689</wp:posOffset>
                </wp:positionH>
                <wp:positionV relativeFrom="paragraph">
                  <wp:posOffset>341864</wp:posOffset>
                </wp:positionV>
                <wp:extent cx="866274" cy="288758"/>
                <wp:effectExtent l="0" t="0" r="10160" b="16510"/>
                <wp:wrapNone/>
                <wp:docPr id="14" name="Left Arrow 14"/>
                <wp:cNvGraphicFramePr/>
                <a:graphic xmlns:a="http://schemas.openxmlformats.org/drawingml/2006/main">
                  <a:graphicData uri="http://schemas.microsoft.com/office/word/2010/wordprocessingShape">
                    <wps:wsp>
                      <wps:cNvSpPr/>
                      <wps:spPr>
                        <a:xfrm>
                          <a:off x="0" y="0"/>
                          <a:ext cx="866274" cy="288758"/>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4" o:spid="_x0000_s1026" type="#_x0000_t66" style="position:absolute;margin-left:125.65pt;margin-top:26.9pt;width:68.2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" adj="3600" fillcolor="#c0504d [3205]" strokecolor="#622423 [1605]" strokeweight="2pt"/>
            </w:pict>
          </mc:Fallback>
        </mc:AlternateContent>
      </w:r>
      <w:r w:rsidR="00A348AB">
        <w:rPr>
          <w:noProof/>
          <w:sz w:val="23"/>
          <w:szCs w:val="23"/>
        </w:rPr>
        <w:drawing>
          <wp:inline distT="0" distB="0" distL="0" distR="0" wp14:anchorId="7C433E90" wp14:editId="3AC411D3">
            <wp:extent cx="5943600" cy="20291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29111"/>
                    </a:xfrm>
                    <a:prstGeom prst="rect">
                      <a:avLst/>
                    </a:prstGeom>
                    <a:noFill/>
                    <a:ln>
                      <a:noFill/>
                    </a:ln>
                  </pic:spPr>
                </pic:pic>
              </a:graphicData>
            </a:graphic>
          </wp:inline>
        </w:drawing>
      </w:r>
    </w:p>
    <w:p w:rsidR="00A348AB" w:rsidRDefault="00A348AB" w:rsidP="00A348AB">
      <w:pPr>
        <w:pStyle w:val="Default"/>
        <w:rPr>
          <w:sz w:val="23"/>
          <w:szCs w:val="23"/>
        </w:rPr>
      </w:pPr>
    </w:p>
    <w:p w:rsidR="00A348AB" w:rsidRDefault="00A348AB" w:rsidP="00A348AB">
      <w:pPr>
        <w:pStyle w:val="Default"/>
        <w:rPr>
          <w:sz w:val="23"/>
          <w:szCs w:val="23"/>
        </w:rPr>
      </w:pPr>
    </w:p>
    <w:p w:rsidR="00A348AB" w:rsidRDefault="00A348AB" w:rsidP="00A348AB">
      <w:pPr>
        <w:pStyle w:val="Default"/>
        <w:rPr>
          <w:sz w:val="23"/>
          <w:szCs w:val="23"/>
        </w:rPr>
      </w:pPr>
      <w:r w:rsidRPr="00A348AB">
        <w:rPr>
          <w:sz w:val="23"/>
          <w:szCs w:val="23"/>
        </w:rPr>
        <w:t>Next, search for individual measures within the set you selected. You do not have to find a corresponding measure for every measure selected on your report, but you must be able to select at least three. The following figure depicts the individual measures within the Breast Cancer measure set.</w:t>
      </w:r>
    </w:p>
    <w:p w:rsidR="00A348AB" w:rsidRDefault="00A348AB" w:rsidP="00A348AB">
      <w:pPr>
        <w:pStyle w:val="Default"/>
        <w:rPr>
          <w:sz w:val="23"/>
          <w:szCs w:val="23"/>
        </w:rPr>
      </w:pPr>
    </w:p>
    <w:p w:rsidR="00A348AB" w:rsidRDefault="009E586E" w:rsidP="00A348AB">
      <w:pPr>
        <w:pStyle w:val="Default"/>
        <w:rPr>
          <w:sz w:val="23"/>
          <w:szCs w:val="23"/>
        </w:rPr>
      </w:pPr>
      <w:r>
        <w:rPr>
          <w:noProof/>
          <w:sz w:val="23"/>
          <w:szCs w:val="23"/>
        </w:rPr>
        <w:lastRenderedPageBreak/>
        <mc:AlternateContent>
          <mc:Choice Requires="wps">
            <w:drawing>
              <wp:anchor distT="0" distB="0" distL="114300" distR="114300" simplePos="0" relativeHeight="251663360" behindDoc="0" locked="0" layoutInCell="1" allowOverlap="1" wp14:anchorId="6FD60FAC" wp14:editId="02241CC5">
                <wp:simplePos x="0" y="0"/>
                <wp:positionH relativeFrom="column">
                  <wp:posOffset>1499235</wp:posOffset>
                </wp:positionH>
                <wp:positionV relativeFrom="paragraph">
                  <wp:posOffset>841375</wp:posOffset>
                </wp:positionV>
                <wp:extent cx="866140" cy="288290"/>
                <wp:effectExtent l="0" t="0" r="10160" b="16510"/>
                <wp:wrapNone/>
                <wp:docPr id="15" name="Left Arrow 15"/>
                <wp:cNvGraphicFramePr/>
                <a:graphic xmlns:a="http://schemas.openxmlformats.org/drawingml/2006/main">
                  <a:graphicData uri="http://schemas.microsoft.com/office/word/2010/wordprocessingShape">
                    <wps:wsp>
                      <wps:cNvSpPr/>
                      <wps:spPr>
                        <a:xfrm>
                          <a:off x="0" y="0"/>
                          <a:ext cx="866140" cy="28829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5" o:spid="_x0000_s1026" type="#_x0000_t66" style="position:absolute;margin-left:118.05pt;margin-top:66.25pt;width:68.2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" adj="3595" fillcolor="#c0504d [3205]" strokecolor="#622423 [1605]" strokeweight="2pt"/>
            </w:pict>
          </mc:Fallback>
        </mc:AlternateContent>
      </w:r>
      <w:r w:rsidR="00A348AB">
        <w:rPr>
          <w:noProof/>
          <w:sz w:val="23"/>
          <w:szCs w:val="23"/>
        </w:rPr>
        <w:drawing>
          <wp:inline distT="0" distB="0" distL="0" distR="0" wp14:anchorId="3E70589B" wp14:editId="7703FE23">
            <wp:extent cx="5943600" cy="200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rsidR="00A348AB" w:rsidRDefault="00A348AB" w:rsidP="00A348AB">
      <w:pPr>
        <w:pStyle w:val="Default"/>
        <w:rPr>
          <w:sz w:val="23"/>
          <w:szCs w:val="23"/>
        </w:rPr>
      </w:pPr>
    </w:p>
    <w:p w:rsidR="0004057C" w:rsidRDefault="0004057C" w:rsidP="00A348AB">
      <w:pPr>
        <w:rPr>
          <w:rFonts w:ascii="Calibri" w:hAnsi="Calibri" w:cs="Calibri"/>
          <w:color w:val="000000"/>
          <w:sz w:val="23"/>
          <w:szCs w:val="23"/>
        </w:rPr>
      </w:pPr>
      <w:r>
        <w:rPr>
          <w:rFonts w:ascii="Calibri" w:hAnsi="Calibri" w:cs="Calibri"/>
          <w:color w:val="000000"/>
          <w:sz w:val="23"/>
          <w:szCs w:val="23"/>
        </w:rPr>
        <w:t>If the measures library does not have the measure you need, click on the link on the bottom that reads, “Submit your measures for approval.</w:t>
      </w:r>
      <w:r w:rsidR="00406294">
        <w:rPr>
          <w:rFonts w:ascii="Calibri" w:hAnsi="Calibri" w:cs="Calibri"/>
          <w:color w:val="000000"/>
          <w:sz w:val="23"/>
          <w:szCs w:val="23"/>
        </w:rPr>
        <w:t>”</w:t>
      </w:r>
    </w:p>
    <w:p w:rsidR="0004057C" w:rsidRDefault="0004057C" w:rsidP="00A348AB">
      <w:pPr>
        <w:rPr>
          <w:rFonts w:ascii="Calibri" w:hAnsi="Calibri" w:cs="Calibri"/>
          <w:color w:val="000000"/>
          <w:sz w:val="23"/>
          <w:szCs w:val="23"/>
        </w:rPr>
      </w:pPr>
      <w:r>
        <w:rPr>
          <w:noProof/>
          <w:sz w:val="23"/>
          <w:szCs w:val="23"/>
        </w:rPr>
        <mc:AlternateContent>
          <mc:Choice Requires="wps">
            <w:drawing>
              <wp:anchor distT="0" distB="0" distL="114300" distR="114300" simplePos="0" relativeHeight="251667456" behindDoc="0" locked="0" layoutInCell="1" allowOverlap="1" wp14:anchorId="4F462B05" wp14:editId="51ED3C7A">
                <wp:simplePos x="0" y="0"/>
                <wp:positionH relativeFrom="column">
                  <wp:posOffset>1827530</wp:posOffset>
                </wp:positionH>
                <wp:positionV relativeFrom="paragraph">
                  <wp:posOffset>4191635</wp:posOffset>
                </wp:positionV>
                <wp:extent cx="866140" cy="288290"/>
                <wp:effectExtent l="0" t="0" r="10160" b="16510"/>
                <wp:wrapNone/>
                <wp:docPr id="18" name="Left Arrow 18"/>
                <wp:cNvGraphicFramePr/>
                <a:graphic xmlns:a="http://schemas.openxmlformats.org/drawingml/2006/main">
                  <a:graphicData uri="http://schemas.microsoft.com/office/word/2010/wordprocessingShape">
                    <wps:wsp>
                      <wps:cNvSpPr/>
                      <wps:spPr>
                        <a:xfrm>
                          <a:off x="0" y="0"/>
                          <a:ext cx="866140" cy="28829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8" o:spid="_x0000_s1026" type="#_x0000_t66" style="position:absolute;margin-left:143.9pt;margin-top:330.05pt;width:68.2pt;height:2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" adj="3595" fillcolor="#c0504d [3205]" strokecolor="#622423 [1605]" strokeweight="2pt"/>
            </w:pict>
          </mc:Fallback>
        </mc:AlternateContent>
      </w:r>
      <w:r>
        <w:rPr>
          <w:rFonts w:ascii="Calibri" w:hAnsi="Calibri" w:cs="Calibri"/>
          <w:noProof/>
          <w:color w:val="000000"/>
          <w:sz w:val="23"/>
          <w:szCs w:val="23"/>
        </w:rPr>
        <w:drawing>
          <wp:inline distT="0" distB="0" distL="0" distR="0">
            <wp:extent cx="5935345" cy="453961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4539615"/>
                    </a:xfrm>
                    <a:prstGeom prst="rect">
                      <a:avLst/>
                    </a:prstGeom>
                    <a:noFill/>
                    <a:ln>
                      <a:noFill/>
                    </a:ln>
                  </pic:spPr>
                </pic:pic>
              </a:graphicData>
            </a:graphic>
          </wp:inline>
        </w:drawing>
      </w:r>
    </w:p>
    <w:p w:rsidR="0004057C" w:rsidRDefault="0004057C" w:rsidP="00A348AB">
      <w:pPr>
        <w:rPr>
          <w:rFonts w:ascii="Calibri" w:hAnsi="Calibri" w:cs="Calibri"/>
          <w:color w:val="000000"/>
          <w:sz w:val="23"/>
          <w:szCs w:val="23"/>
        </w:rPr>
      </w:pPr>
    </w:p>
    <w:p w:rsidR="0004057C" w:rsidRDefault="0004057C" w:rsidP="00A348AB">
      <w:pPr>
        <w:rPr>
          <w:rFonts w:ascii="Calibri" w:hAnsi="Calibri" w:cs="Calibri"/>
          <w:color w:val="000000"/>
          <w:sz w:val="23"/>
          <w:szCs w:val="23"/>
        </w:rPr>
      </w:pPr>
      <w:r>
        <w:rPr>
          <w:rFonts w:ascii="Calibri" w:hAnsi="Calibri" w:cs="Calibri"/>
          <w:color w:val="000000"/>
          <w:sz w:val="23"/>
          <w:szCs w:val="23"/>
        </w:rPr>
        <w:t xml:space="preserve">You will have to fill out another form describing your measure. If it is a measure from a nationally recognized organization like the NQF or NCQA, you only need to site the source of the measure.  If </w:t>
      </w:r>
      <w:r>
        <w:rPr>
          <w:rFonts w:ascii="Calibri" w:hAnsi="Calibri" w:cs="Calibri"/>
          <w:color w:val="000000"/>
          <w:sz w:val="23"/>
          <w:szCs w:val="23"/>
        </w:rPr>
        <w:lastRenderedPageBreak/>
        <w:t>your measure is something you have created, you will need to provide references to show that it is an evidence-based measure. Here are f</w:t>
      </w:r>
      <w:r w:rsidR="001A3C42">
        <w:rPr>
          <w:rFonts w:ascii="Calibri" w:hAnsi="Calibri" w:cs="Calibri"/>
          <w:color w:val="000000"/>
          <w:sz w:val="23"/>
          <w:szCs w:val="23"/>
        </w:rPr>
        <w:t>our examples of the forms for approval of other measures.  These forms are reviewed with the entire module after all elements of the project are complete.</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All NQF-Endorsed or AQA-, NCQA-, or PCPI-Developed Measures</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1" w:history="1">
        <w:r w:rsidRPr="00140563">
          <w:rPr>
            <w:rStyle w:val="Hyperlink"/>
            <w:rFonts w:ascii="Calibri" w:hAnsi="Calibri" w:cs="Calibri"/>
            <w:sz w:val="23"/>
            <w:szCs w:val="23"/>
          </w:rPr>
          <w:t>https://moc.abim.org/content/ABIM-MOC/NPM_1.pdf</w:t>
        </w:r>
      </w:hyperlink>
      <w:r w:rsidRPr="00140563">
        <w:rPr>
          <w:rFonts w:ascii="Calibri" w:hAnsi="Calibri" w:cs="Calibri"/>
          <w:color w:val="000000"/>
          <w:sz w:val="23"/>
          <w:szCs w:val="23"/>
        </w:rPr>
        <w:t xml:space="preserve"> )</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All Measures Derived from a Single Clinical Practice Guideline</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2" w:history="1">
        <w:r w:rsidRPr="00140563">
          <w:rPr>
            <w:rStyle w:val="Hyperlink"/>
            <w:rFonts w:ascii="Calibri" w:hAnsi="Calibri" w:cs="Calibri"/>
            <w:sz w:val="23"/>
            <w:szCs w:val="23"/>
          </w:rPr>
          <w:t>https://moc.abim.org/content/ABIM-MOC/NPM_2.pdf</w:t>
        </w:r>
      </w:hyperlink>
      <w:r w:rsidRPr="00140563">
        <w:rPr>
          <w:rFonts w:ascii="Calibri" w:hAnsi="Calibri" w:cs="Calibri"/>
          <w:color w:val="000000"/>
          <w:sz w:val="23"/>
          <w:szCs w:val="23"/>
        </w:rPr>
        <w:t xml:space="preserve"> )</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Measures Derived from More than One Clinical Practice Guideline</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3" w:history="1">
        <w:r w:rsidRPr="00140563">
          <w:rPr>
            <w:rStyle w:val="Hyperlink"/>
            <w:rFonts w:ascii="Calibri" w:hAnsi="Calibri" w:cs="Calibri"/>
            <w:sz w:val="23"/>
            <w:szCs w:val="23"/>
          </w:rPr>
          <w:t>https://moc.abim.org/content/ABIM-MOC/NPM_3.pdf</w:t>
        </w:r>
      </w:hyperlink>
      <w:r w:rsidRPr="00140563">
        <w:rPr>
          <w:rFonts w:ascii="Calibri" w:hAnsi="Calibri" w:cs="Calibri"/>
          <w:color w:val="000000"/>
          <w:sz w:val="23"/>
          <w:szCs w:val="23"/>
        </w:rPr>
        <w:t xml:space="preserve"> )</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One or More Measures Not Derived from a Clinical Practice Guideline</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4" w:history="1">
        <w:r w:rsidRPr="00140563">
          <w:rPr>
            <w:rStyle w:val="Hyperlink"/>
            <w:rFonts w:ascii="Calibri" w:hAnsi="Calibri" w:cs="Calibri"/>
            <w:sz w:val="23"/>
            <w:szCs w:val="23"/>
          </w:rPr>
          <w:t>https://moc.abim.org/content/ABIM-MOC/NPM_4.pdf</w:t>
        </w:r>
      </w:hyperlink>
      <w:r w:rsidRPr="00140563">
        <w:rPr>
          <w:rFonts w:ascii="Calibri" w:hAnsi="Calibri" w:cs="Calibri"/>
          <w:color w:val="000000"/>
          <w:sz w:val="23"/>
          <w:szCs w:val="23"/>
        </w:rPr>
        <w:t xml:space="preserve"> )</w:t>
      </w:r>
    </w:p>
    <w:p w:rsidR="00406294" w:rsidRDefault="00406294" w:rsidP="00A348AB">
      <w:pPr>
        <w:rPr>
          <w:rFonts w:ascii="Calibri" w:hAnsi="Calibri" w:cs="Calibri"/>
          <w:color w:val="000000"/>
          <w:sz w:val="23"/>
          <w:szCs w:val="23"/>
        </w:rPr>
      </w:pPr>
    </w:p>
    <w:p w:rsidR="00406294" w:rsidRPr="00406294" w:rsidRDefault="00406294" w:rsidP="00A348AB">
      <w:pPr>
        <w:rPr>
          <w:rFonts w:ascii="Calibri" w:hAnsi="Calibri" w:cs="Calibri"/>
          <w:b/>
          <w:color w:val="000000"/>
          <w:sz w:val="23"/>
          <w:szCs w:val="23"/>
        </w:rPr>
      </w:pPr>
      <w:r w:rsidRPr="00406294">
        <w:rPr>
          <w:rFonts w:ascii="Calibri" w:hAnsi="Calibri" w:cs="Calibri"/>
          <w:b/>
          <w:color w:val="000000"/>
          <w:sz w:val="23"/>
          <w:szCs w:val="23"/>
        </w:rPr>
        <w:t>Please note that you will still need to include a minimum of 3 measures and 25 patients in the sample for each measure even if you use your own measures.</w:t>
      </w:r>
    </w:p>
    <w:p w:rsidR="00A348AB" w:rsidRPr="00A348AB" w:rsidRDefault="00A348AB" w:rsidP="00A348AB">
      <w:pPr>
        <w:rPr>
          <w:rFonts w:ascii="Calibri" w:hAnsi="Calibri" w:cs="Calibri"/>
          <w:color w:val="000000"/>
          <w:sz w:val="23"/>
          <w:szCs w:val="23"/>
        </w:rPr>
      </w:pPr>
      <w:r w:rsidRPr="00A348AB">
        <w:rPr>
          <w:rFonts w:ascii="Calibri" w:hAnsi="Calibri" w:cs="Calibri"/>
          <w:color w:val="000000"/>
          <w:sz w:val="23"/>
          <w:szCs w:val="23"/>
        </w:rPr>
        <w:t>Last, you will provide performance dat</w:t>
      </w:r>
      <w:r w:rsidR="001A3C42">
        <w:rPr>
          <w:rFonts w:ascii="Calibri" w:hAnsi="Calibri" w:cs="Calibri"/>
          <w:color w:val="000000"/>
          <w:sz w:val="23"/>
          <w:szCs w:val="23"/>
        </w:rPr>
        <w:t xml:space="preserve">a for at least three measures. </w:t>
      </w:r>
      <w:r w:rsidR="001A3C42" w:rsidRPr="001A3C42">
        <w:rPr>
          <w:rFonts w:ascii="Calibri" w:hAnsi="Calibri" w:cs="Calibri"/>
          <w:b/>
          <w:i/>
          <w:color w:val="000000"/>
          <w:sz w:val="23"/>
          <w:szCs w:val="23"/>
        </w:rPr>
        <w:t>Only o</w:t>
      </w:r>
      <w:r w:rsidRPr="001A3C42">
        <w:rPr>
          <w:rFonts w:ascii="Calibri" w:hAnsi="Calibri" w:cs="Calibri"/>
          <w:b/>
          <w:i/>
          <w:color w:val="000000"/>
          <w:sz w:val="23"/>
          <w:szCs w:val="23"/>
        </w:rPr>
        <w:t>ne</w:t>
      </w:r>
      <w:r w:rsidRPr="00A348AB">
        <w:rPr>
          <w:rFonts w:ascii="Calibri" w:hAnsi="Calibri" w:cs="Calibri"/>
          <w:color w:val="000000"/>
          <w:sz w:val="23"/>
          <w:szCs w:val="23"/>
        </w:rPr>
        <w:t xml:space="preserve"> of these will be your target for improvement.</w:t>
      </w:r>
    </w:p>
    <w:p w:rsidR="00A348AB" w:rsidRDefault="00A348AB" w:rsidP="00A348AB">
      <w:pPr>
        <w:pStyle w:val="Default"/>
        <w:rPr>
          <w:sz w:val="23"/>
          <w:szCs w:val="23"/>
        </w:rPr>
      </w:pPr>
      <w:r>
        <w:rPr>
          <w:noProof/>
          <w:sz w:val="23"/>
          <w:szCs w:val="23"/>
        </w:rPr>
        <w:drawing>
          <wp:inline distT="0" distB="0" distL="0" distR="0" wp14:anchorId="7478EEB0" wp14:editId="5E69CD86">
            <wp:extent cx="5943600" cy="2735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35580"/>
                    </a:xfrm>
                    <a:prstGeom prst="rect">
                      <a:avLst/>
                    </a:prstGeom>
                    <a:noFill/>
                    <a:ln>
                      <a:noFill/>
                    </a:ln>
                  </pic:spPr>
                </pic:pic>
              </a:graphicData>
            </a:graphic>
          </wp:inline>
        </w:drawing>
      </w:r>
    </w:p>
    <w:p w:rsidR="009E586E" w:rsidRDefault="009E586E" w:rsidP="009E586E">
      <w:pPr>
        <w:pStyle w:val="Default"/>
        <w:rPr>
          <w:b/>
          <w:sz w:val="23"/>
          <w:szCs w:val="23"/>
        </w:rPr>
      </w:pPr>
    </w:p>
    <w:p w:rsidR="009E586E" w:rsidRPr="009E586E" w:rsidRDefault="009E586E" w:rsidP="009E586E">
      <w:pPr>
        <w:pStyle w:val="Default"/>
        <w:rPr>
          <w:b/>
          <w:sz w:val="23"/>
          <w:szCs w:val="23"/>
        </w:rPr>
      </w:pPr>
      <w:r w:rsidRPr="009E586E">
        <w:rPr>
          <w:b/>
          <w:sz w:val="23"/>
          <w:szCs w:val="23"/>
        </w:rPr>
        <w:t xml:space="preserve">Part C: Action Plan </w:t>
      </w:r>
    </w:p>
    <w:p w:rsidR="009E586E" w:rsidRPr="009E586E" w:rsidRDefault="009E586E" w:rsidP="009E586E">
      <w:pPr>
        <w:pStyle w:val="Default"/>
        <w:rPr>
          <w:sz w:val="23"/>
          <w:szCs w:val="23"/>
        </w:rPr>
      </w:pPr>
    </w:p>
    <w:p w:rsidR="009E586E" w:rsidRPr="009E586E" w:rsidRDefault="009E586E" w:rsidP="009E586E">
      <w:pPr>
        <w:pStyle w:val="Default"/>
        <w:rPr>
          <w:sz w:val="23"/>
          <w:szCs w:val="23"/>
        </w:rPr>
      </w:pPr>
      <w:r w:rsidRPr="009E586E">
        <w:rPr>
          <w:b/>
          <w:sz w:val="23"/>
          <w:szCs w:val="23"/>
        </w:rPr>
        <w:t>Step 1:</w:t>
      </w:r>
      <w:r w:rsidRPr="009E586E">
        <w:rPr>
          <w:sz w:val="23"/>
          <w:szCs w:val="23"/>
        </w:rPr>
        <w:t xml:space="preserve"> You will be asked about the nature of your improvement plan. </w:t>
      </w:r>
    </w:p>
    <w:p w:rsidR="009E586E" w:rsidRPr="009E586E" w:rsidRDefault="009E586E" w:rsidP="009E586E">
      <w:pPr>
        <w:pStyle w:val="Default"/>
        <w:rPr>
          <w:sz w:val="23"/>
          <w:szCs w:val="23"/>
        </w:rPr>
      </w:pPr>
      <w:r w:rsidRPr="009E586E">
        <w:rPr>
          <w:sz w:val="23"/>
          <w:szCs w:val="23"/>
        </w:rPr>
        <w:t xml:space="preserve"> </w:t>
      </w:r>
    </w:p>
    <w:p w:rsidR="009E586E" w:rsidRPr="009E586E" w:rsidRDefault="009E586E" w:rsidP="009E586E">
      <w:pPr>
        <w:pStyle w:val="Default"/>
        <w:rPr>
          <w:sz w:val="23"/>
          <w:szCs w:val="23"/>
        </w:rPr>
      </w:pPr>
    </w:p>
    <w:p w:rsidR="009E586E" w:rsidRDefault="009E586E" w:rsidP="009E586E">
      <w:pPr>
        <w:pStyle w:val="Default"/>
        <w:rPr>
          <w:sz w:val="23"/>
          <w:szCs w:val="23"/>
        </w:rPr>
      </w:pPr>
      <w:r w:rsidRPr="009E586E">
        <w:rPr>
          <w:b/>
          <w:sz w:val="23"/>
          <w:szCs w:val="23"/>
        </w:rPr>
        <w:t>Step 2:</w:t>
      </w:r>
      <w:r w:rsidRPr="009E586E">
        <w:rPr>
          <w:sz w:val="23"/>
          <w:szCs w:val="23"/>
        </w:rPr>
        <w:t xml:space="preserve"> You will be asked to identify the resources you plan to use as part of your improvement activity.</w:t>
      </w:r>
    </w:p>
    <w:p w:rsidR="009E586E" w:rsidRDefault="009E586E" w:rsidP="00A348AB">
      <w:pPr>
        <w:pStyle w:val="Default"/>
        <w:rPr>
          <w:sz w:val="23"/>
          <w:szCs w:val="23"/>
        </w:rPr>
      </w:pPr>
    </w:p>
    <w:p w:rsidR="00A348AB" w:rsidRDefault="00A348AB" w:rsidP="00A348AB">
      <w:pPr>
        <w:pStyle w:val="Default"/>
        <w:rPr>
          <w:sz w:val="23"/>
          <w:szCs w:val="23"/>
        </w:rPr>
      </w:pPr>
      <w:r>
        <w:rPr>
          <w:noProof/>
          <w:sz w:val="23"/>
          <w:szCs w:val="23"/>
        </w:rPr>
        <w:lastRenderedPageBreak/>
        <w:drawing>
          <wp:inline distT="0" distB="0" distL="0" distR="0">
            <wp:extent cx="5943600" cy="272385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23851"/>
                    </a:xfrm>
                    <a:prstGeom prst="rect">
                      <a:avLst/>
                    </a:prstGeom>
                    <a:noFill/>
                    <a:ln>
                      <a:noFill/>
                    </a:ln>
                  </pic:spPr>
                </pic:pic>
              </a:graphicData>
            </a:graphic>
          </wp:inline>
        </w:drawing>
      </w:r>
    </w:p>
    <w:p w:rsidR="00A348AB" w:rsidRDefault="00A348AB" w:rsidP="00A348AB">
      <w:pPr>
        <w:pStyle w:val="Default"/>
        <w:rPr>
          <w:sz w:val="23"/>
          <w:szCs w:val="23"/>
        </w:rPr>
      </w:pPr>
    </w:p>
    <w:p w:rsidR="00A348AB" w:rsidRDefault="00A348AB" w:rsidP="00A348AB">
      <w:pPr>
        <w:pStyle w:val="Default"/>
        <w:rPr>
          <w:sz w:val="23"/>
          <w:szCs w:val="23"/>
        </w:rPr>
      </w:pPr>
      <w:r>
        <w:rPr>
          <w:b/>
          <w:bCs/>
          <w:sz w:val="23"/>
          <w:szCs w:val="23"/>
        </w:rPr>
        <w:t xml:space="preserve">Step 3: </w:t>
      </w:r>
      <w:r>
        <w:rPr>
          <w:sz w:val="23"/>
          <w:szCs w:val="23"/>
        </w:rPr>
        <w:t xml:space="preserve">You will be asked to choose a single measure that you would like to improve. The PIM will provide you with tips on how to select the best measure, some of which include: </w:t>
      </w:r>
    </w:p>
    <w:p w:rsidR="00A348AB" w:rsidRDefault="00A348AB" w:rsidP="00A348AB">
      <w:pPr>
        <w:pStyle w:val="Default"/>
        <w:numPr>
          <w:ilvl w:val="0"/>
          <w:numId w:val="1"/>
        </w:numPr>
        <w:spacing w:after="77"/>
        <w:rPr>
          <w:sz w:val="23"/>
          <w:szCs w:val="23"/>
        </w:rPr>
      </w:pPr>
      <w:r>
        <w:rPr>
          <w:sz w:val="23"/>
          <w:szCs w:val="23"/>
        </w:rPr>
        <w:t xml:space="preserve">Look at the performance measure with the lowest performance. You can have the greatest impact on a measure on which you don’t already perform well. </w:t>
      </w:r>
    </w:p>
    <w:p w:rsidR="00A348AB" w:rsidRDefault="00A348AB" w:rsidP="00A348AB">
      <w:pPr>
        <w:pStyle w:val="Default"/>
        <w:numPr>
          <w:ilvl w:val="0"/>
          <w:numId w:val="1"/>
        </w:numPr>
        <w:spacing w:after="77"/>
        <w:rPr>
          <w:sz w:val="23"/>
          <w:szCs w:val="23"/>
        </w:rPr>
      </w:pPr>
      <w:r>
        <w:rPr>
          <w:sz w:val="23"/>
          <w:szCs w:val="23"/>
        </w:rPr>
        <w:t xml:space="preserve">Think about measures that are likely to respond to changes in your practice. </w:t>
      </w:r>
    </w:p>
    <w:p w:rsidR="00A348AB" w:rsidRDefault="00A348AB" w:rsidP="00A348AB">
      <w:pPr>
        <w:pStyle w:val="Default"/>
        <w:numPr>
          <w:ilvl w:val="0"/>
          <w:numId w:val="1"/>
        </w:numPr>
        <w:spacing w:after="77"/>
        <w:rPr>
          <w:sz w:val="23"/>
          <w:szCs w:val="23"/>
        </w:rPr>
      </w:pPr>
      <w:r>
        <w:rPr>
          <w:sz w:val="23"/>
          <w:szCs w:val="23"/>
        </w:rPr>
        <w:t xml:space="preserve">Clinical outcome measures often need the most improvement. Consider focusing on one of these measures if your performance is not what you would like to see. </w:t>
      </w:r>
    </w:p>
    <w:p w:rsidR="00A348AB" w:rsidRDefault="00A348AB" w:rsidP="00A348AB">
      <w:pPr>
        <w:pStyle w:val="Default"/>
        <w:numPr>
          <w:ilvl w:val="0"/>
          <w:numId w:val="1"/>
        </w:numPr>
        <w:rPr>
          <w:sz w:val="23"/>
          <w:szCs w:val="23"/>
        </w:rPr>
      </w:pPr>
      <w:r>
        <w:rPr>
          <w:sz w:val="23"/>
          <w:szCs w:val="23"/>
        </w:rPr>
        <w:t xml:space="preserve">Choose a measure for which improvement would reach the most patients. </w:t>
      </w:r>
    </w:p>
    <w:p w:rsidR="00A348AB" w:rsidRDefault="00A348AB" w:rsidP="00A348AB">
      <w:pPr>
        <w:pStyle w:val="Default"/>
        <w:rPr>
          <w:sz w:val="23"/>
          <w:szCs w:val="23"/>
        </w:rPr>
      </w:pPr>
    </w:p>
    <w:p w:rsidR="009E586E" w:rsidRDefault="00A348AB" w:rsidP="009E586E">
      <w:pPr>
        <w:pStyle w:val="Default"/>
      </w:pPr>
      <w:r>
        <w:rPr>
          <w:b/>
          <w:bCs/>
          <w:sz w:val="23"/>
          <w:szCs w:val="23"/>
        </w:rPr>
        <w:t xml:space="preserve">Step 4: </w:t>
      </w:r>
      <w:r>
        <w:rPr>
          <w:sz w:val="23"/>
          <w:szCs w:val="23"/>
        </w:rPr>
        <w:t xml:space="preserve">You will then be asked to provide a brief description on why you choose a particular </w:t>
      </w:r>
      <w:r w:rsidR="009E586E">
        <w:t xml:space="preserve">measure as well as a brief problem statement related to the measure. </w:t>
      </w:r>
    </w:p>
    <w:p w:rsidR="009E586E" w:rsidRPr="009E586E" w:rsidRDefault="009E586E" w:rsidP="009E586E">
      <w:pPr>
        <w:pStyle w:val="Default"/>
        <w:rPr>
          <w:sz w:val="23"/>
          <w:szCs w:val="23"/>
        </w:rPr>
      </w:pPr>
    </w:p>
    <w:p w:rsidR="009E586E" w:rsidRDefault="009E586E" w:rsidP="009E586E">
      <w:pPr>
        <w:pStyle w:val="Default"/>
      </w:pPr>
      <w:r w:rsidRPr="009E586E">
        <w:rPr>
          <w:b/>
        </w:rPr>
        <w:t>Step 5:</w:t>
      </w:r>
      <w:r>
        <w:t xml:space="preserve"> You will now set a performance goal for you selected measure. Guidelines will be provided in the PIM to help you set a realistic performance goal. </w:t>
      </w:r>
    </w:p>
    <w:p w:rsidR="009E586E" w:rsidRDefault="009E586E" w:rsidP="009E586E">
      <w:pPr>
        <w:pStyle w:val="Default"/>
      </w:pPr>
      <w:r>
        <w:t xml:space="preserve"> </w:t>
      </w:r>
    </w:p>
    <w:p w:rsidR="009E586E" w:rsidRDefault="009E586E" w:rsidP="009E586E">
      <w:pPr>
        <w:pStyle w:val="Default"/>
      </w:pPr>
      <w:r>
        <w:rPr>
          <w:noProof/>
        </w:rPr>
        <w:drawing>
          <wp:inline distT="0" distB="0" distL="0" distR="0">
            <wp:extent cx="5943600" cy="146265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62652"/>
                    </a:xfrm>
                    <a:prstGeom prst="rect">
                      <a:avLst/>
                    </a:prstGeom>
                    <a:noFill/>
                    <a:ln>
                      <a:noFill/>
                    </a:ln>
                  </pic:spPr>
                </pic:pic>
              </a:graphicData>
            </a:graphic>
          </wp:inline>
        </w:drawing>
      </w:r>
    </w:p>
    <w:p w:rsidR="009E586E" w:rsidRDefault="009E586E" w:rsidP="009E586E">
      <w:pPr>
        <w:pStyle w:val="Default"/>
      </w:pPr>
    </w:p>
    <w:p w:rsidR="009E586E" w:rsidRDefault="009E586E" w:rsidP="009E586E">
      <w:pPr>
        <w:pStyle w:val="Default"/>
      </w:pPr>
      <w:r w:rsidRPr="009E586E">
        <w:rPr>
          <w:b/>
        </w:rPr>
        <w:t>Step 6:</w:t>
      </w:r>
      <w:r>
        <w:t xml:space="preserve"> You will then be asked about the care setting in which you will implement your improvement plan. </w:t>
      </w:r>
    </w:p>
    <w:p w:rsidR="009E586E" w:rsidRDefault="009E586E" w:rsidP="009E586E">
      <w:pPr>
        <w:pStyle w:val="Default"/>
      </w:pPr>
    </w:p>
    <w:p w:rsidR="009E586E" w:rsidRDefault="009E586E" w:rsidP="009E586E">
      <w:pPr>
        <w:pStyle w:val="Default"/>
      </w:pPr>
      <w:r w:rsidRPr="009E586E">
        <w:rPr>
          <w:b/>
        </w:rPr>
        <w:lastRenderedPageBreak/>
        <w:t>Step 7:</w:t>
      </w:r>
      <w:r>
        <w:t xml:space="preserve"> You will now have the opportunity to identify individuals in your care setting that can assist you with your improvement plan. </w:t>
      </w:r>
    </w:p>
    <w:p w:rsidR="009E586E" w:rsidRDefault="009E586E" w:rsidP="009E586E">
      <w:pPr>
        <w:pStyle w:val="Default"/>
      </w:pPr>
    </w:p>
    <w:p w:rsidR="009E586E" w:rsidRDefault="009E586E" w:rsidP="009E586E">
      <w:pPr>
        <w:pStyle w:val="Default"/>
      </w:pPr>
      <w:r w:rsidRPr="009E586E">
        <w:rPr>
          <w:b/>
        </w:rPr>
        <w:t>Step 8:</w:t>
      </w:r>
      <w:r>
        <w:t xml:space="preserve"> You will now be provided with a step-by-step guide within the PIM on how to complete your action plan. This should be shared with each member of the project improvement team. </w:t>
      </w:r>
    </w:p>
    <w:p w:rsidR="009E586E" w:rsidRDefault="009E586E" w:rsidP="009E586E">
      <w:pPr>
        <w:pStyle w:val="Default"/>
      </w:pPr>
    </w:p>
    <w:p w:rsidR="009E586E" w:rsidRDefault="009E586E" w:rsidP="009E586E">
      <w:pPr>
        <w:pStyle w:val="Default"/>
      </w:pPr>
      <w:r w:rsidRPr="009E586E">
        <w:rPr>
          <w:b/>
        </w:rPr>
        <w:t>Step 9:</w:t>
      </w:r>
      <w:r>
        <w:t xml:space="preserve"> Once the action plan is completed, you will enter the root cause(s) of your measured performance. You will then complete a survey related to your action plan. This will assess your practice operations, communication between team members, etc. Lastly, you will propose a change in your practice system and develop a timeline for completion. </w:t>
      </w:r>
    </w:p>
    <w:p w:rsidR="009E586E" w:rsidRDefault="009E586E" w:rsidP="009E586E">
      <w:pPr>
        <w:pStyle w:val="Default"/>
      </w:pPr>
    </w:p>
    <w:p w:rsidR="009E586E" w:rsidRPr="009E586E" w:rsidRDefault="009E586E" w:rsidP="009E586E">
      <w:pPr>
        <w:pStyle w:val="Default"/>
        <w:rPr>
          <w:b/>
        </w:rPr>
      </w:pPr>
      <w:r w:rsidRPr="009E586E">
        <w:rPr>
          <w:b/>
        </w:rPr>
        <w:t xml:space="preserve">Part D: Re-measurement </w:t>
      </w:r>
    </w:p>
    <w:p w:rsidR="009E586E" w:rsidRDefault="009E586E" w:rsidP="009E586E">
      <w:pPr>
        <w:pStyle w:val="Default"/>
      </w:pPr>
    </w:p>
    <w:p w:rsidR="009E586E" w:rsidRDefault="009E586E" w:rsidP="009E586E">
      <w:pPr>
        <w:pStyle w:val="Default"/>
      </w:pPr>
      <w:r w:rsidRPr="009E586E">
        <w:rPr>
          <w:b/>
        </w:rPr>
        <w:t>Step 1:</w:t>
      </w:r>
      <w:r>
        <w:t xml:space="preserve"> You will be asked to enter the date of the re-measurement collection data. </w:t>
      </w:r>
    </w:p>
    <w:p w:rsidR="009E586E" w:rsidRDefault="009E586E" w:rsidP="009E586E">
      <w:pPr>
        <w:pStyle w:val="Default"/>
      </w:pPr>
    </w:p>
    <w:p w:rsidR="009E586E" w:rsidRDefault="009E586E" w:rsidP="009E586E">
      <w:pPr>
        <w:pStyle w:val="Default"/>
      </w:pPr>
      <w:r w:rsidRPr="009E586E">
        <w:rPr>
          <w:b/>
        </w:rPr>
        <w:t>Step 2:</w:t>
      </w:r>
      <w:r>
        <w:t xml:space="preserve"> Next, you will report if your re-measurement data was obtained from the same source as the original data. </w:t>
      </w:r>
    </w:p>
    <w:p w:rsidR="009E586E" w:rsidRDefault="009E586E" w:rsidP="009E586E">
      <w:pPr>
        <w:pStyle w:val="Default"/>
      </w:pPr>
    </w:p>
    <w:p w:rsidR="009E586E" w:rsidRDefault="009E586E" w:rsidP="009E586E">
      <w:pPr>
        <w:pStyle w:val="Default"/>
      </w:pPr>
      <w:r w:rsidRPr="009E586E">
        <w:rPr>
          <w:b/>
        </w:rPr>
        <w:t>Step 3:</w:t>
      </w:r>
      <w:r>
        <w:t xml:space="preserve"> Now, you will enter your re-measurement data. </w:t>
      </w:r>
    </w:p>
    <w:p w:rsidR="009E586E" w:rsidRDefault="009E586E" w:rsidP="009E586E">
      <w:pPr>
        <w:pStyle w:val="Default"/>
      </w:pPr>
      <w:r>
        <w:rPr>
          <w:noProof/>
          <w:sz w:val="23"/>
          <w:szCs w:val="23"/>
        </w:rPr>
        <mc:AlternateContent>
          <mc:Choice Requires="wps">
            <w:drawing>
              <wp:anchor distT="0" distB="0" distL="114300" distR="114300" simplePos="0" relativeHeight="251665408" behindDoc="0" locked="0" layoutInCell="1" allowOverlap="1" wp14:anchorId="56D6CEED" wp14:editId="09CD3B35">
                <wp:simplePos x="0" y="0"/>
                <wp:positionH relativeFrom="column">
                  <wp:posOffset>5638298</wp:posOffset>
                </wp:positionH>
                <wp:positionV relativeFrom="paragraph">
                  <wp:posOffset>2445820</wp:posOffset>
                </wp:positionV>
                <wp:extent cx="866274" cy="288758"/>
                <wp:effectExtent l="0" t="0" r="10160" b="16510"/>
                <wp:wrapNone/>
                <wp:docPr id="16" name="Left Arrow 16"/>
                <wp:cNvGraphicFramePr/>
                <a:graphic xmlns:a="http://schemas.openxmlformats.org/drawingml/2006/main">
                  <a:graphicData uri="http://schemas.microsoft.com/office/word/2010/wordprocessingShape">
                    <wps:wsp>
                      <wps:cNvSpPr/>
                      <wps:spPr>
                        <a:xfrm>
                          <a:off x="0" y="0"/>
                          <a:ext cx="866274" cy="288758"/>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6" o:spid="_x0000_s1026" type="#_x0000_t66" style="position:absolute;margin-left:443.95pt;margin-top:192.6pt;width:68.2pt;height:2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" adj="3600" fillcolor="#c0504d [3205]" strokecolor="#622423 [1605]" strokeweight="2pt"/>
            </w:pict>
          </mc:Fallback>
        </mc:AlternateContent>
      </w:r>
      <w:r>
        <w:rPr>
          <w:noProof/>
        </w:rPr>
        <w:drawing>
          <wp:inline distT="0" distB="0" distL="0" distR="0" wp14:anchorId="2B36F28D" wp14:editId="7603C9DC">
            <wp:extent cx="5943600" cy="27239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23971"/>
                    </a:xfrm>
                    <a:prstGeom prst="rect">
                      <a:avLst/>
                    </a:prstGeom>
                    <a:noFill/>
                    <a:ln>
                      <a:noFill/>
                    </a:ln>
                  </pic:spPr>
                </pic:pic>
              </a:graphicData>
            </a:graphic>
          </wp:inline>
        </w:drawing>
      </w:r>
    </w:p>
    <w:p w:rsidR="009E586E" w:rsidRDefault="009E586E" w:rsidP="009E586E">
      <w:pPr>
        <w:pStyle w:val="Default"/>
      </w:pPr>
      <w:r>
        <w:t xml:space="preserve"> </w:t>
      </w:r>
    </w:p>
    <w:p w:rsidR="009E586E" w:rsidRDefault="009E586E" w:rsidP="009E586E">
      <w:pPr>
        <w:pStyle w:val="Default"/>
        <w:rPr>
          <w:b/>
        </w:rPr>
      </w:pPr>
      <w:r w:rsidRPr="009E586E">
        <w:rPr>
          <w:b/>
        </w:rPr>
        <w:t xml:space="preserve">Part E: Completion &amp; Credits </w:t>
      </w:r>
    </w:p>
    <w:p w:rsidR="009E586E" w:rsidRPr="009E586E" w:rsidRDefault="009E586E" w:rsidP="009E586E">
      <w:pPr>
        <w:pStyle w:val="Default"/>
        <w:rPr>
          <w:b/>
        </w:rPr>
      </w:pPr>
    </w:p>
    <w:p w:rsidR="009E586E" w:rsidRDefault="009E586E" w:rsidP="009E586E">
      <w:pPr>
        <w:pStyle w:val="Default"/>
      </w:pPr>
      <w:r w:rsidRPr="009E586E">
        <w:rPr>
          <w:b/>
        </w:rPr>
        <w:t>Step 1:</w:t>
      </w:r>
      <w:r>
        <w:t xml:space="preserve"> You will be asked a series of questions that allow you to reflect on your improvement activity. </w:t>
      </w:r>
    </w:p>
    <w:p w:rsidR="009E586E" w:rsidRDefault="009E586E" w:rsidP="009E586E">
      <w:pPr>
        <w:pStyle w:val="Default"/>
      </w:pPr>
    </w:p>
    <w:p w:rsidR="009E586E" w:rsidRDefault="009E586E" w:rsidP="009E586E">
      <w:pPr>
        <w:pStyle w:val="Default"/>
      </w:pPr>
      <w:r w:rsidRPr="009E586E">
        <w:rPr>
          <w:b/>
        </w:rPr>
        <w:t>Step 2:</w:t>
      </w:r>
      <w:r>
        <w:t xml:space="preserve"> Next, you will be asked if you plan to continue to improve your practice with future quality improvement projects. </w:t>
      </w:r>
    </w:p>
    <w:p w:rsidR="009E586E" w:rsidRDefault="009E586E" w:rsidP="009E586E">
      <w:pPr>
        <w:pStyle w:val="Default"/>
      </w:pPr>
    </w:p>
    <w:p w:rsidR="009E586E" w:rsidRDefault="009E586E" w:rsidP="009E586E">
      <w:pPr>
        <w:pStyle w:val="Default"/>
      </w:pPr>
      <w:r w:rsidRPr="009E586E">
        <w:rPr>
          <w:b/>
        </w:rPr>
        <w:t>Step 3:</w:t>
      </w:r>
      <w:r>
        <w:t xml:space="preserve"> Now, you will complete a brief survey about your improvement activity. </w:t>
      </w:r>
    </w:p>
    <w:p w:rsidR="009E586E" w:rsidRDefault="009E586E" w:rsidP="009E586E">
      <w:pPr>
        <w:pStyle w:val="Default"/>
      </w:pPr>
    </w:p>
    <w:p w:rsidR="009E586E" w:rsidRDefault="009E586E" w:rsidP="009E586E">
      <w:pPr>
        <w:pStyle w:val="Default"/>
      </w:pPr>
      <w:r w:rsidRPr="009E586E">
        <w:rPr>
          <w:b/>
        </w:rPr>
        <w:t>Step 4:</w:t>
      </w:r>
      <w:r>
        <w:t xml:space="preserve"> At this time, you can now claim CME credit. </w:t>
      </w:r>
    </w:p>
    <w:p w:rsidR="009E586E" w:rsidRDefault="009E586E" w:rsidP="009E586E">
      <w:pPr>
        <w:pStyle w:val="Default"/>
      </w:pPr>
    </w:p>
    <w:p w:rsidR="009E586E" w:rsidRPr="009E586E" w:rsidRDefault="009E586E" w:rsidP="009E586E">
      <w:pPr>
        <w:pStyle w:val="Default"/>
        <w:jc w:val="center"/>
        <w:rPr>
          <w:b/>
        </w:rPr>
      </w:pPr>
      <w:r w:rsidRPr="009E586E">
        <w:rPr>
          <w:b/>
        </w:rPr>
        <w:t>Congratulations! MOC and CME credit will now appear on your ABIM home page</w:t>
      </w:r>
    </w:p>
    <w:sectPr w:rsidR="009E586E" w:rsidRPr="009E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991"/>
    <w:multiLevelType w:val="hybridMultilevel"/>
    <w:tmpl w:val="46823ABE"/>
    <w:lvl w:ilvl="0" w:tplc="07AE0E78">
      <w:start w:val="1"/>
      <w:numFmt w:val="bullet"/>
      <w:lvlText w:val=""/>
      <w:lvlJc w:val="left"/>
      <w:pPr>
        <w:tabs>
          <w:tab w:val="num" w:pos="720"/>
        </w:tabs>
        <w:ind w:left="720" w:hanging="360"/>
      </w:pPr>
      <w:rPr>
        <w:rFonts w:ascii="Wingdings" w:hAnsi="Wingdings" w:hint="default"/>
      </w:rPr>
    </w:lvl>
    <w:lvl w:ilvl="1" w:tplc="7E9CAEBA">
      <w:start w:val="1"/>
      <w:numFmt w:val="bullet"/>
      <w:lvlText w:val=""/>
      <w:lvlJc w:val="left"/>
      <w:pPr>
        <w:tabs>
          <w:tab w:val="num" w:pos="1440"/>
        </w:tabs>
        <w:ind w:left="1440" w:hanging="360"/>
      </w:pPr>
      <w:rPr>
        <w:rFonts w:ascii="Wingdings" w:hAnsi="Wingdings" w:hint="default"/>
      </w:rPr>
    </w:lvl>
    <w:lvl w:ilvl="2" w:tplc="B502A7BC">
      <w:start w:val="1236"/>
      <w:numFmt w:val="bullet"/>
      <w:lvlText w:val=""/>
      <w:lvlJc w:val="left"/>
      <w:pPr>
        <w:tabs>
          <w:tab w:val="num" w:pos="2160"/>
        </w:tabs>
        <w:ind w:left="2160" w:hanging="360"/>
      </w:pPr>
      <w:rPr>
        <w:rFonts w:ascii="Wingdings" w:hAnsi="Wingdings" w:hint="default"/>
      </w:rPr>
    </w:lvl>
    <w:lvl w:ilvl="3" w:tplc="6546B986" w:tentative="1">
      <w:start w:val="1"/>
      <w:numFmt w:val="bullet"/>
      <w:lvlText w:val=""/>
      <w:lvlJc w:val="left"/>
      <w:pPr>
        <w:tabs>
          <w:tab w:val="num" w:pos="2880"/>
        </w:tabs>
        <w:ind w:left="2880" w:hanging="360"/>
      </w:pPr>
      <w:rPr>
        <w:rFonts w:ascii="Wingdings" w:hAnsi="Wingdings" w:hint="default"/>
      </w:rPr>
    </w:lvl>
    <w:lvl w:ilvl="4" w:tplc="BF7EE0A2" w:tentative="1">
      <w:start w:val="1"/>
      <w:numFmt w:val="bullet"/>
      <w:lvlText w:val=""/>
      <w:lvlJc w:val="left"/>
      <w:pPr>
        <w:tabs>
          <w:tab w:val="num" w:pos="3600"/>
        </w:tabs>
        <w:ind w:left="3600" w:hanging="360"/>
      </w:pPr>
      <w:rPr>
        <w:rFonts w:ascii="Wingdings" w:hAnsi="Wingdings" w:hint="default"/>
      </w:rPr>
    </w:lvl>
    <w:lvl w:ilvl="5" w:tplc="5FE65D02" w:tentative="1">
      <w:start w:val="1"/>
      <w:numFmt w:val="bullet"/>
      <w:lvlText w:val=""/>
      <w:lvlJc w:val="left"/>
      <w:pPr>
        <w:tabs>
          <w:tab w:val="num" w:pos="4320"/>
        </w:tabs>
        <w:ind w:left="4320" w:hanging="360"/>
      </w:pPr>
      <w:rPr>
        <w:rFonts w:ascii="Wingdings" w:hAnsi="Wingdings" w:hint="default"/>
      </w:rPr>
    </w:lvl>
    <w:lvl w:ilvl="6" w:tplc="8BB2D10C" w:tentative="1">
      <w:start w:val="1"/>
      <w:numFmt w:val="bullet"/>
      <w:lvlText w:val=""/>
      <w:lvlJc w:val="left"/>
      <w:pPr>
        <w:tabs>
          <w:tab w:val="num" w:pos="5040"/>
        </w:tabs>
        <w:ind w:left="5040" w:hanging="360"/>
      </w:pPr>
      <w:rPr>
        <w:rFonts w:ascii="Wingdings" w:hAnsi="Wingdings" w:hint="default"/>
      </w:rPr>
    </w:lvl>
    <w:lvl w:ilvl="7" w:tplc="60725168" w:tentative="1">
      <w:start w:val="1"/>
      <w:numFmt w:val="bullet"/>
      <w:lvlText w:val=""/>
      <w:lvlJc w:val="left"/>
      <w:pPr>
        <w:tabs>
          <w:tab w:val="num" w:pos="5760"/>
        </w:tabs>
        <w:ind w:left="5760" w:hanging="360"/>
      </w:pPr>
      <w:rPr>
        <w:rFonts w:ascii="Wingdings" w:hAnsi="Wingdings" w:hint="default"/>
      </w:rPr>
    </w:lvl>
    <w:lvl w:ilvl="8" w:tplc="62665A7C" w:tentative="1">
      <w:start w:val="1"/>
      <w:numFmt w:val="bullet"/>
      <w:lvlText w:val=""/>
      <w:lvlJc w:val="left"/>
      <w:pPr>
        <w:tabs>
          <w:tab w:val="num" w:pos="6480"/>
        </w:tabs>
        <w:ind w:left="6480" w:hanging="360"/>
      </w:pPr>
      <w:rPr>
        <w:rFonts w:ascii="Wingdings" w:hAnsi="Wingdings" w:hint="default"/>
      </w:rPr>
    </w:lvl>
  </w:abstractNum>
  <w:abstractNum w:abstractNumId="1">
    <w:nsid w:val="35EB2E1D"/>
    <w:multiLevelType w:val="hybridMultilevel"/>
    <w:tmpl w:val="99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0390B"/>
    <w:multiLevelType w:val="hybridMultilevel"/>
    <w:tmpl w:val="408E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AB"/>
    <w:rsid w:val="0004057C"/>
    <w:rsid w:val="00140563"/>
    <w:rsid w:val="001A3C42"/>
    <w:rsid w:val="00406294"/>
    <w:rsid w:val="004A56B7"/>
    <w:rsid w:val="00602BF1"/>
    <w:rsid w:val="009E586E"/>
    <w:rsid w:val="00A05029"/>
    <w:rsid w:val="00A348AB"/>
    <w:rsid w:val="00B17FF7"/>
    <w:rsid w:val="00DE62E0"/>
    <w:rsid w:val="00EE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8A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AB"/>
    <w:rPr>
      <w:rFonts w:ascii="Tahoma" w:hAnsi="Tahoma" w:cs="Tahoma"/>
      <w:sz w:val="16"/>
      <w:szCs w:val="16"/>
    </w:rPr>
  </w:style>
  <w:style w:type="character" w:styleId="Hyperlink">
    <w:name w:val="Hyperlink"/>
    <w:basedOn w:val="DefaultParagraphFont"/>
    <w:uiPriority w:val="99"/>
    <w:unhideWhenUsed/>
    <w:rsid w:val="00A348AB"/>
    <w:rPr>
      <w:color w:val="0000FF" w:themeColor="hyperlink"/>
      <w:u w:val="single"/>
    </w:rPr>
  </w:style>
  <w:style w:type="character" w:styleId="FollowedHyperlink">
    <w:name w:val="FollowedHyperlink"/>
    <w:basedOn w:val="DefaultParagraphFont"/>
    <w:uiPriority w:val="99"/>
    <w:semiHidden/>
    <w:unhideWhenUsed/>
    <w:rsid w:val="00EE07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8A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AB"/>
    <w:rPr>
      <w:rFonts w:ascii="Tahoma" w:hAnsi="Tahoma" w:cs="Tahoma"/>
      <w:sz w:val="16"/>
      <w:szCs w:val="16"/>
    </w:rPr>
  </w:style>
  <w:style w:type="character" w:styleId="Hyperlink">
    <w:name w:val="Hyperlink"/>
    <w:basedOn w:val="DefaultParagraphFont"/>
    <w:uiPriority w:val="99"/>
    <w:unhideWhenUsed/>
    <w:rsid w:val="00A348AB"/>
    <w:rPr>
      <w:color w:val="0000FF" w:themeColor="hyperlink"/>
      <w:u w:val="single"/>
    </w:rPr>
  </w:style>
  <w:style w:type="character" w:styleId="FollowedHyperlink">
    <w:name w:val="FollowedHyperlink"/>
    <w:basedOn w:val="DefaultParagraphFont"/>
    <w:uiPriority w:val="99"/>
    <w:semiHidden/>
    <w:unhideWhenUsed/>
    <w:rsid w:val="00EE0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6445">
      <w:bodyDiv w:val="1"/>
      <w:marLeft w:val="0"/>
      <w:marRight w:val="0"/>
      <w:marTop w:val="0"/>
      <w:marBottom w:val="0"/>
      <w:divBdr>
        <w:top w:val="none" w:sz="0" w:space="0" w:color="auto"/>
        <w:left w:val="none" w:sz="0" w:space="0" w:color="auto"/>
        <w:bottom w:val="none" w:sz="0" w:space="0" w:color="auto"/>
        <w:right w:val="none" w:sz="0" w:space="0" w:color="auto"/>
      </w:divBdr>
    </w:div>
    <w:div w:id="1741291798">
      <w:bodyDiv w:val="1"/>
      <w:marLeft w:val="0"/>
      <w:marRight w:val="0"/>
      <w:marTop w:val="0"/>
      <w:marBottom w:val="0"/>
      <w:divBdr>
        <w:top w:val="none" w:sz="0" w:space="0" w:color="auto"/>
        <w:left w:val="none" w:sz="0" w:space="0" w:color="auto"/>
        <w:bottom w:val="none" w:sz="0" w:space="0" w:color="auto"/>
        <w:right w:val="none" w:sz="0" w:space="0" w:color="auto"/>
      </w:divBdr>
      <w:divsChild>
        <w:div w:id="1666014539">
          <w:marLeft w:val="1166"/>
          <w:marRight w:val="0"/>
          <w:marTop w:val="67"/>
          <w:marBottom w:val="0"/>
          <w:divBdr>
            <w:top w:val="none" w:sz="0" w:space="0" w:color="auto"/>
            <w:left w:val="none" w:sz="0" w:space="0" w:color="auto"/>
            <w:bottom w:val="none" w:sz="0" w:space="0" w:color="auto"/>
            <w:right w:val="none" w:sz="0" w:space="0" w:color="auto"/>
          </w:divBdr>
        </w:div>
        <w:div w:id="664019675">
          <w:marLeft w:val="1800"/>
          <w:marRight w:val="0"/>
          <w:marTop w:val="67"/>
          <w:marBottom w:val="0"/>
          <w:divBdr>
            <w:top w:val="none" w:sz="0" w:space="0" w:color="auto"/>
            <w:left w:val="none" w:sz="0" w:space="0" w:color="auto"/>
            <w:bottom w:val="none" w:sz="0" w:space="0" w:color="auto"/>
            <w:right w:val="none" w:sz="0" w:space="0" w:color="auto"/>
          </w:divBdr>
        </w:div>
        <w:div w:id="280579943">
          <w:marLeft w:val="1166"/>
          <w:marRight w:val="0"/>
          <w:marTop w:val="67"/>
          <w:marBottom w:val="0"/>
          <w:divBdr>
            <w:top w:val="none" w:sz="0" w:space="0" w:color="auto"/>
            <w:left w:val="none" w:sz="0" w:space="0" w:color="auto"/>
            <w:bottom w:val="none" w:sz="0" w:space="0" w:color="auto"/>
            <w:right w:val="none" w:sz="0" w:space="0" w:color="auto"/>
          </w:divBdr>
        </w:div>
        <w:div w:id="260526182">
          <w:marLeft w:val="1800"/>
          <w:marRight w:val="0"/>
          <w:marTop w:val="67"/>
          <w:marBottom w:val="0"/>
          <w:divBdr>
            <w:top w:val="none" w:sz="0" w:space="0" w:color="auto"/>
            <w:left w:val="none" w:sz="0" w:space="0" w:color="auto"/>
            <w:bottom w:val="none" w:sz="0" w:space="0" w:color="auto"/>
            <w:right w:val="none" w:sz="0" w:space="0" w:color="auto"/>
          </w:divBdr>
        </w:div>
        <w:div w:id="406730046">
          <w:marLeft w:val="1166"/>
          <w:marRight w:val="0"/>
          <w:marTop w:val="67"/>
          <w:marBottom w:val="0"/>
          <w:divBdr>
            <w:top w:val="none" w:sz="0" w:space="0" w:color="auto"/>
            <w:left w:val="none" w:sz="0" w:space="0" w:color="auto"/>
            <w:bottom w:val="none" w:sz="0" w:space="0" w:color="auto"/>
            <w:right w:val="none" w:sz="0" w:space="0" w:color="auto"/>
          </w:divBdr>
        </w:div>
        <w:div w:id="379551468">
          <w:marLeft w:val="1800"/>
          <w:marRight w:val="0"/>
          <w:marTop w:val="67"/>
          <w:marBottom w:val="0"/>
          <w:divBdr>
            <w:top w:val="none" w:sz="0" w:space="0" w:color="auto"/>
            <w:left w:val="none" w:sz="0" w:space="0" w:color="auto"/>
            <w:bottom w:val="none" w:sz="0" w:space="0" w:color="auto"/>
            <w:right w:val="none" w:sz="0" w:space="0" w:color="auto"/>
          </w:divBdr>
        </w:div>
        <w:div w:id="1528637958">
          <w:marLeft w:val="1166"/>
          <w:marRight w:val="0"/>
          <w:marTop w:val="67"/>
          <w:marBottom w:val="0"/>
          <w:divBdr>
            <w:top w:val="none" w:sz="0" w:space="0" w:color="auto"/>
            <w:left w:val="none" w:sz="0" w:space="0" w:color="auto"/>
            <w:bottom w:val="none" w:sz="0" w:space="0" w:color="auto"/>
            <w:right w:val="none" w:sz="0" w:space="0" w:color="auto"/>
          </w:divBdr>
        </w:div>
        <w:div w:id="90013968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moc.abim.org/content/ABIM-MOC/NPM_3.pdf" TargetMode="External"/><Relationship Id="rId18"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s://moc.abim.org/content/ABIM-MOC/NPM_2.pdf"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im.org/moc/earning-points/productinfo-demo-ordering.aspx?self-directed" TargetMode="External"/><Relationship Id="rId11" Type="http://schemas.openxmlformats.org/officeDocument/2006/relationships/hyperlink" Target="https://moc.abim.org/content/ABIM-MOC/NPM_1.pdf"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moc.abim.org/content/ABIM-MOC/NPM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Zisblatt, Lara</dc:creator>
  <cp:lastModifiedBy>Trucks, Emma L</cp:lastModifiedBy>
  <cp:revision>5</cp:revision>
  <cp:lastPrinted>2012-09-26T15:25:00Z</cp:lastPrinted>
  <dcterms:created xsi:type="dcterms:W3CDTF">2012-09-18T16:12:00Z</dcterms:created>
  <dcterms:modified xsi:type="dcterms:W3CDTF">2012-09-26T15:26:00Z</dcterms:modified>
</cp:coreProperties>
</file>